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B4B500" w14:textId="178E0D4A" w:rsidR="00D26368" w:rsidRPr="00D26368" w:rsidRDefault="00D26368" w:rsidP="00A67991">
      <w:pPr>
        <w:spacing w:line="360" w:lineRule="auto"/>
        <w:jc w:val="both"/>
        <w:rPr>
          <w:rFonts w:ascii="Times New Roman" w:hAnsi="Times New Roman" w:cs="Times New Roman"/>
          <w:b/>
          <w:bCs/>
          <w:sz w:val="24"/>
          <w:szCs w:val="24"/>
          <w:lang w:val="de-DE"/>
        </w:rPr>
      </w:pPr>
      <w:r w:rsidRPr="00D26368">
        <w:rPr>
          <w:rFonts w:ascii="Times New Roman" w:hAnsi="Times New Roman" w:cs="Times New Roman"/>
          <w:b/>
          <w:bCs/>
          <w:sz w:val="24"/>
          <w:szCs w:val="24"/>
          <w:lang w:val="de-DE"/>
        </w:rPr>
        <w:t>Analyse – Franz Kafka</w:t>
      </w:r>
    </w:p>
    <w:p w14:paraId="12A5BBC5" w14:textId="7EA2055D" w:rsidR="004E1A08" w:rsidRPr="00A67991" w:rsidRDefault="00251F18" w:rsidP="00A67991">
      <w:pPr>
        <w:spacing w:line="360" w:lineRule="auto"/>
        <w:jc w:val="both"/>
        <w:rPr>
          <w:rFonts w:ascii="Times New Roman" w:hAnsi="Times New Roman" w:cs="Times New Roman"/>
          <w:sz w:val="24"/>
          <w:szCs w:val="24"/>
          <w:lang w:val="de-DE"/>
        </w:rPr>
      </w:pPr>
      <w:r w:rsidRPr="00A67991">
        <w:rPr>
          <w:rFonts w:ascii="Times New Roman" w:hAnsi="Times New Roman" w:cs="Times New Roman"/>
          <w:sz w:val="24"/>
          <w:szCs w:val="24"/>
          <w:lang w:val="de-DE"/>
        </w:rPr>
        <w:t xml:space="preserve">Der Text “Ich liebte ein Mädchen...“ von Franz Kafka ist handelt von einem Mann, der sich einem Mädchen, welches ihm gefällt, nähern will. Dies schafft er nicht, das sie sehr gut beschützt wird. Denoch gelingt es einem anderen Mann das Mädchen mit Leichtigkeit zu erreichen und für sich zu gewinnen. </w:t>
      </w:r>
    </w:p>
    <w:p w14:paraId="6259D37D" w14:textId="20350D2A" w:rsidR="00251F18" w:rsidRPr="00A67991" w:rsidRDefault="00251F18" w:rsidP="00A67991">
      <w:pPr>
        <w:spacing w:line="360" w:lineRule="auto"/>
        <w:ind w:firstLine="708"/>
        <w:jc w:val="both"/>
        <w:rPr>
          <w:rFonts w:ascii="Times New Roman" w:hAnsi="Times New Roman" w:cs="Times New Roman"/>
          <w:sz w:val="24"/>
          <w:szCs w:val="24"/>
          <w:lang w:val="de-DE"/>
        </w:rPr>
      </w:pPr>
      <w:r w:rsidRPr="00A67991">
        <w:rPr>
          <w:rFonts w:ascii="Times New Roman" w:hAnsi="Times New Roman" w:cs="Times New Roman"/>
          <w:sz w:val="24"/>
          <w:szCs w:val="24"/>
          <w:lang w:val="de-DE"/>
        </w:rPr>
        <w:t xml:space="preserve">Die Unerreichbarkeit des Mädchens für das Ich wird von Kafka besonders stark bildhaft untermauert. Das Bildmaterial welches vom Autor genutzt wird ist jenes des Militärs und Krieges. Das unerreichbare Mädchen ist von „Bewaffneten umgeben“, „die Lanzen nach auswärts hielten“ (3-4). Diese Bewaffneten halten das Ich, davon ab das Mädchen zu erreichen. Jedoch ist nicht nur das Mädchen von Lanzen umgeben, das ich ist es ebenfalls. Im Unterschied zum Mädchen, bei welchem de Lanzenspitzen nach aussen gehen sind jene des Ichs nach innen gegen den Körper des Ichs gerichtet (9-10). Die eigenen Lanzen des Ichs halten ihn bereits davon ab zum Mädchen zu gelangen. Kämpfe er gegen seine Lanzen an um zu dem Mädchen zu kommen würde er sich schwer verletzen (10-14). Im letzten Absatz beschreibt das Ich, dass ein anderer das Mädchen problemlos ohne Lanzenbarriere erreicht habe. </w:t>
      </w:r>
    </w:p>
    <w:p w14:paraId="7358A22C" w14:textId="5A728E08" w:rsidR="002B7336" w:rsidRPr="00A67991" w:rsidRDefault="002B7336" w:rsidP="00A67991">
      <w:pPr>
        <w:spacing w:line="360" w:lineRule="auto"/>
        <w:jc w:val="both"/>
        <w:rPr>
          <w:rFonts w:ascii="Times New Roman" w:hAnsi="Times New Roman" w:cs="Times New Roman"/>
          <w:sz w:val="24"/>
          <w:szCs w:val="24"/>
          <w:lang w:val="de-DE"/>
        </w:rPr>
      </w:pPr>
      <w:r w:rsidRPr="00A67991">
        <w:rPr>
          <w:rFonts w:ascii="Times New Roman" w:hAnsi="Times New Roman" w:cs="Times New Roman"/>
          <w:sz w:val="24"/>
          <w:szCs w:val="24"/>
          <w:vertAlign w:val="superscript"/>
          <w:lang w:val="de-DE"/>
        </w:rPr>
        <w:tab/>
      </w:r>
      <w:r w:rsidRPr="00A67991">
        <w:rPr>
          <w:rFonts w:ascii="Times New Roman" w:hAnsi="Times New Roman" w:cs="Times New Roman"/>
          <w:sz w:val="24"/>
          <w:szCs w:val="24"/>
          <w:lang w:val="de-DE"/>
        </w:rPr>
        <w:t>Die Kriegs- und Militärmetapher der Lanzen, die beide, das Ich und das Mädchen umgeben sind ein Mittel um die geschaffene und nicht überwindbare Distanz darzustellen. Das Ich konstatiert, dass er das Mädchen, das er liebte verlassen musste, definiert aber nicht weiter weshalb. Sollte er sie wieder versuchen an sie anzunähern, so würden seinen Lanzen ihn davon abhalten. So zieht er es vor es nicht einmal zu versuchen. Das Mädchen, welches zuerst zu dem Ich gehörte, bleibt jedoch nicht alleine, da jeman anderes „leicht und ungehindert“. Aus der Opposition Ich-Mädchen und der Andere-Mädchen geht hervor, dass die Unerreichbarkeit des Mädchens sehr subjektiv ist. Aus der Perspektive des Ichs ist es nicht möglich, aus jener des Anderen jedoch schon.</w:t>
      </w:r>
    </w:p>
    <w:p w14:paraId="77BFBD6B" w14:textId="4693A91C" w:rsidR="002B7336" w:rsidRPr="00A67991" w:rsidRDefault="002B7336" w:rsidP="00A67991">
      <w:pPr>
        <w:spacing w:line="360" w:lineRule="auto"/>
        <w:jc w:val="both"/>
        <w:rPr>
          <w:rFonts w:ascii="Times New Roman" w:hAnsi="Times New Roman" w:cs="Times New Roman"/>
          <w:sz w:val="24"/>
          <w:szCs w:val="24"/>
          <w:lang w:val="de-DE"/>
        </w:rPr>
      </w:pPr>
      <w:r w:rsidRPr="00A67991">
        <w:rPr>
          <w:rFonts w:ascii="Times New Roman" w:hAnsi="Times New Roman" w:cs="Times New Roman"/>
          <w:sz w:val="24"/>
          <w:szCs w:val="24"/>
          <w:lang w:val="de-DE"/>
        </w:rPr>
        <w:tab/>
        <w:t>Eine besonders wichtige Frage geht ebenfalls hervor: Warum kann sich das Ich dem M</w:t>
      </w:r>
      <w:r w:rsidR="008A220E" w:rsidRPr="00A67991">
        <w:rPr>
          <w:rFonts w:ascii="Times New Roman" w:hAnsi="Times New Roman" w:cs="Times New Roman"/>
          <w:sz w:val="24"/>
          <w:szCs w:val="24"/>
          <w:lang w:val="de-DE"/>
        </w:rPr>
        <w:t>ädchen nicht mehr nähern? Was ist geschehen? Dem Leser steht diese Antwort zur freien interpretation zu. Dennoch erscheint es nicht so als würde das Ich das Mädchen anklagen oder Schuld zuweisen. Das Ich reagiert resignieren und passive auf das Mädchen und den Anderen. Er fühlt sich selbst schuldig, da er es nicht gewagt hat sich dem Mädchen zu nähern.</w:t>
      </w:r>
    </w:p>
    <w:p w14:paraId="29CB8132" w14:textId="4595AAB6" w:rsidR="008A220E" w:rsidRDefault="008A220E" w:rsidP="00A67991">
      <w:pPr>
        <w:spacing w:line="360" w:lineRule="auto"/>
        <w:jc w:val="both"/>
        <w:rPr>
          <w:rFonts w:ascii="Times New Roman" w:hAnsi="Times New Roman" w:cs="Times New Roman"/>
          <w:sz w:val="24"/>
          <w:szCs w:val="24"/>
          <w:lang w:val="de-DE"/>
        </w:rPr>
      </w:pPr>
      <w:r w:rsidRPr="00A67991">
        <w:rPr>
          <w:rFonts w:ascii="Times New Roman" w:hAnsi="Times New Roman" w:cs="Times New Roman"/>
          <w:sz w:val="24"/>
          <w:szCs w:val="24"/>
          <w:lang w:val="de-DE"/>
        </w:rPr>
        <w:lastRenderedPageBreak/>
        <w:tab/>
        <w:t>Auf sprachlicher Ebene wechselt der Autor zwischen dem Indikativ und Konjunktiv um Mögliches oder Unmögliches, Reales und Hypothetisches hervorzuheben. Tatsächlich sind weder das Mädchen noch das ich von realen Lanzen umgeben aber dem Ich erschien es so (3). Besonders wird auf den Konjunktiv in den metaphorischen Beschreibungen zurückgegriffen um sie von der Realität zu unterscheiden. Das alternierende Zusammenspiel zwischen Konjunktiv und Indikativ hebt ebenfalls die Wahrnehmungsunsicherheit des erzählenden Ichs dar</w:t>
      </w:r>
      <w:r w:rsidR="00C90859" w:rsidRPr="00A67991">
        <w:rPr>
          <w:rFonts w:ascii="Times New Roman" w:hAnsi="Times New Roman" w:cs="Times New Roman"/>
          <w:sz w:val="24"/>
          <w:szCs w:val="24"/>
          <w:lang w:val="de-DE"/>
        </w:rPr>
        <w:t>.</w:t>
      </w:r>
    </w:p>
    <w:p w14:paraId="7B6B121D" w14:textId="77777777" w:rsidR="00D26368" w:rsidRDefault="00C47EC1" w:rsidP="00A67991">
      <w:p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ab/>
        <w:t xml:space="preserve">Die beiden Erzählungen „Ich liebte ein Mädchen...“ und „Die Abweisung“ sind repräsentativ für Kafkas etwas ungewöhnlicher Beziehung mit Frauen. Ihm selbst gelang der Schritt zur Hochzeit nie, war jedoch drei Mal verlobt. In </w:t>
      </w:r>
      <w:r w:rsidR="00D26368">
        <w:rPr>
          <w:rFonts w:ascii="Times New Roman" w:hAnsi="Times New Roman" w:cs="Times New Roman"/>
          <w:sz w:val="24"/>
          <w:szCs w:val="24"/>
          <w:lang w:val="de-DE"/>
        </w:rPr>
        <w:t xml:space="preserve">„Ich liebte ein Mädchen...“ beschreibt das erzählende Ich den verlierenden Kampf sich dem Mädchen, das er einmal geliebt hat erneut anzunähern. Das Ich versäumt seine Chance mit dem Mädchen als ein anderer sich ihr problemlos und ohne Hindernis nähert. In „Die Abweisung“ trifft das erzählende Ich direkt auf das Mädchen und bittet es mit ihm mitzugehen. Das Mädchen weist ihn auf Grund unterschiedlicher materieller und ästhetischer Mangel ab. Die Reaktion des Ichs beinhaltet eine Beschreibung der Mängel des Mädchens selbst. Das Mädchen lehnt ihn resignierend ab und beide gehen ihrer eigenen Wege. Beide Texte spiegeln eine unmögliche Beziehung von Frau und Mann dar. In beiden Fällen kann das erzählende Ich sich der Frau nicht nähern, sei es physisch, psychisch oder sprachlich. Am Ende beider Erzählungen schafft das Ich Distanz zwischen ihm selbst und den Mädchen. </w:t>
      </w:r>
    </w:p>
    <w:p w14:paraId="19C2E388" w14:textId="69192A9D" w:rsidR="00C47EC1" w:rsidRDefault="00D26368" w:rsidP="00A67991">
      <w:p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ab/>
        <w:t>Diese beiden Texte können als Paradebeispiele seiner eigenen Beziehungen mit Frauen darstellen</w:t>
      </w:r>
      <w:r w:rsidR="00BC0104">
        <w:rPr>
          <w:rFonts w:ascii="Times New Roman" w:hAnsi="Times New Roman" w:cs="Times New Roman"/>
          <w:sz w:val="24"/>
          <w:szCs w:val="24"/>
          <w:lang w:val="de-DE"/>
        </w:rPr>
        <w:t xml:space="preserve"> und seinem Verständnis der menschlichen Existenz</w:t>
      </w:r>
      <w:r>
        <w:rPr>
          <w:rFonts w:ascii="Times New Roman" w:hAnsi="Times New Roman" w:cs="Times New Roman"/>
          <w:sz w:val="24"/>
          <w:szCs w:val="24"/>
          <w:lang w:val="de-DE"/>
        </w:rPr>
        <w:t>. Kafka selbst hatte Probleme damit den Wert einer Beziehung mit einer Frau zu sehen. Des weiteren hebt Kafka häufig hervor, dass er nicht das Leben lebe, das er leben sollte oder möchte. Diese Tatsache spiegelt sich der Bemängelungssequenz in „Die Abweisung“ ganz deutlich wider.</w:t>
      </w:r>
      <w:r w:rsidR="00BC0104">
        <w:rPr>
          <w:rFonts w:ascii="Times New Roman" w:hAnsi="Times New Roman" w:cs="Times New Roman"/>
          <w:sz w:val="24"/>
          <w:szCs w:val="24"/>
          <w:lang w:val="de-DE"/>
        </w:rPr>
        <w:t xml:space="preserve"> Für Kafka sind Beziehungen und Partnerschaften eine Bürde, die ihn in seiner Identität zweifeln liessen und sich in Ängste verwandelten.</w:t>
      </w:r>
      <w:r>
        <w:rPr>
          <w:rFonts w:ascii="Times New Roman" w:hAnsi="Times New Roman" w:cs="Times New Roman"/>
          <w:sz w:val="24"/>
          <w:szCs w:val="24"/>
          <w:lang w:val="de-DE"/>
        </w:rPr>
        <w:t xml:space="preserve"> </w:t>
      </w:r>
      <w:r w:rsidR="00C47EC1">
        <w:rPr>
          <w:rFonts w:ascii="Times New Roman" w:hAnsi="Times New Roman" w:cs="Times New Roman"/>
          <w:sz w:val="24"/>
          <w:szCs w:val="24"/>
          <w:lang w:val="de-DE"/>
        </w:rPr>
        <w:t xml:space="preserve">  </w:t>
      </w:r>
    </w:p>
    <w:p w14:paraId="16A9113C" w14:textId="6F06DE58" w:rsidR="00A67991" w:rsidRPr="00A67991" w:rsidRDefault="00A67991" w:rsidP="00A67991">
      <w:p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ab/>
      </w:r>
    </w:p>
    <w:p w14:paraId="47CE1D3D" w14:textId="49449130" w:rsidR="008A220E" w:rsidRPr="008A220E" w:rsidRDefault="008A220E">
      <w:pPr>
        <w:rPr>
          <w:vertAlign w:val="superscript"/>
          <w:lang w:val="de-DE"/>
        </w:rPr>
      </w:pPr>
      <w:r>
        <w:rPr>
          <w:lang w:val="de-DE"/>
        </w:rPr>
        <w:tab/>
      </w:r>
    </w:p>
    <w:sectPr w:rsidR="008A220E" w:rsidRPr="008A220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F18"/>
    <w:rsid w:val="00251F18"/>
    <w:rsid w:val="002B7336"/>
    <w:rsid w:val="004135B3"/>
    <w:rsid w:val="00664E12"/>
    <w:rsid w:val="008A220E"/>
    <w:rsid w:val="00A67991"/>
    <w:rsid w:val="00BC0104"/>
    <w:rsid w:val="00C47EC1"/>
    <w:rsid w:val="00C90859"/>
    <w:rsid w:val="00D26368"/>
    <w:rsid w:val="00D64D59"/>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52E4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51F18"/>
    <w:rPr>
      <w:sz w:val="16"/>
      <w:szCs w:val="16"/>
    </w:rPr>
  </w:style>
  <w:style w:type="paragraph" w:styleId="CommentText">
    <w:name w:val="annotation text"/>
    <w:basedOn w:val="Normal"/>
    <w:link w:val="CommentTextChar"/>
    <w:uiPriority w:val="99"/>
    <w:semiHidden/>
    <w:unhideWhenUsed/>
    <w:rsid w:val="00251F18"/>
    <w:pPr>
      <w:spacing w:line="240" w:lineRule="auto"/>
    </w:pPr>
    <w:rPr>
      <w:sz w:val="20"/>
      <w:szCs w:val="20"/>
    </w:rPr>
  </w:style>
  <w:style w:type="character" w:customStyle="1" w:styleId="CommentTextChar">
    <w:name w:val="Comment Text Char"/>
    <w:basedOn w:val="DefaultParagraphFont"/>
    <w:link w:val="CommentText"/>
    <w:uiPriority w:val="99"/>
    <w:semiHidden/>
    <w:rsid w:val="00251F18"/>
    <w:rPr>
      <w:sz w:val="20"/>
      <w:szCs w:val="20"/>
    </w:rPr>
  </w:style>
  <w:style w:type="paragraph" w:styleId="CommentSubject">
    <w:name w:val="annotation subject"/>
    <w:basedOn w:val="CommentText"/>
    <w:next w:val="CommentText"/>
    <w:link w:val="CommentSubjectChar"/>
    <w:uiPriority w:val="99"/>
    <w:semiHidden/>
    <w:unhideWhenUsed/>
    <w:rsid w:val="00251F18"/>
    <w:rPr>
      <w:b/>
      <w:bCs/>
    </w:rPr>
  </w:style>
  <w:style w:type="character" w:customStyle="1" w:styleId="CommentSubjectChar">
    <w:name w:val="Comment Subject Char"/>
    <w:basedOn w:val="CommentTextChar"/>
    <w:link w:val="CommentSubject"/>
    <w:uiPriority w:val="99"/>
    <w:semiHidden/>
    <w:rsid w:val="00251F1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684</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4</cp:revision>
  <dcterms:created xsi:type="dcterms:W3CDTF">2021-04-01T07:18:00Z</dcterms:created>
  <dcterms:modified xsi:type="dcterms:W3CDTF">2021-04-02T07:42:00Z</dcterms:modified>
</cp:coreProperties>
</file>