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217601C" w14:textId="2F462EB7" w:rsidR="008813FA" w:rsidRDefault="00583A88" w:rsidP="00583A88">
      <w:pPr>
        <w:jc w:val="center"/>
        <w:rPr>
          <w:rFonts w:ascii="Times New Roman" w:hAnsi="Times New Roman" w:cs="Times New Roman"/>
          <w:b/>
          <w:bCs/>
          <w:color w:val="222222"/>
          <w:sz w:val="24"/>
          <w:szCs w:val="24"/>
          <w:shd w:val="clear" w:color="auto" w:fill="FFFFFF"/>
        </w:rPr>
      </w:pPr>
      <w:r w:rsidRPr="00053418">
        <w:rPr>
          <w:rFonts w:ascii="Times New Roman" w:hAnsi="Times New Roman" w:cs="Times New Roman"/>
          <w:b/>
          <w:bCs/>
          <w:color w:val="222222"/>
          <w:sz w:val="24"/>
          <w:szCs w:val="24"/>
          <w:shd w:val="clear" w:color="auto" w:fill="FFFFFF"/>
        </w:rPr>
        <w:t>Referat über die Bedeutung kultureller Faktoren im Konsumentenverhalten am Beispiel des Lebensmittelhandels</w:t>
      </w:r>
    </w:p>
    <w:p w14:paraId="327ADBF4" w14:textId="2E54DF55" w:rsidR="00053418" w:rsidRDefault="00053418" w:rsidP="00583A88">
      <w:pPr>
        <w:jc w:val="center"/>
        <w:rPr>
          <w:rFonts w:ascii="Times New Roman" w:hAnsi="Times New Roman" w:cs="Times New Roman"/>
          <w:b/>
          <w:bCs/>
          <w:color w:val="222222"/>
          <w:sz w:val="24"/>
          <w:szCs w:val="24"/>
          <w:shd w:val="clear" w:color="auto" w:fill="FFFFFF"/>
        </w:rPr>
      </w:pPr>
    </w:p>
    <w:p w14:paraId="0908827E" w14:textId="4502613B" w:rsidR="00053418" w:rsidRDefault="00AE426D" w:rsidP="00053418">
      <w:pPr>
        <w:jc w:val="both"/>
        <w:rPr>
          <w:rFonts w:ascii="Times New Roman" w:hAnsi="Times New Roman" w:cs="Times New Roman"/>
          <w:b/>
          <w:bCs/>
          <w:color w:val="222222"/>
          <w:sz w:val="24"/>
          <w:szCs w:val="24"/>
          <w:shd w:val="clear" w:color="auto" w:fill="FFFFFF"/>
        </w:rPr>
      </w:pPr>
      <w:r>
        <w:rPr>
          <w:rFonts w:ascii="Times New Roman" w:hAnsi="Times New Roman" w:cs="Times New Roman"/>
          <w:b/>
          <w:bCs/>
          <w:color w:val="222222"/>
          <w:sz w:val="24"/>
          <w:szCs w:val="24"/>
          <w:shd w:val="clear" w:color="auto" w:fill="FFFFFF"/>
        </w:rPr>
        <w:t xml:space="preserve">Einleitung: </w:t>
      </w:r>
    </w:p>
    <w:p w14:paraId="0758DC98" w14:textId="7713639F" w:rsidR="00AE426D" w:rsidRDefault="00AE426D" w:rsidP="00053418">
      <w:pPr>
        <w:jc w:val="both"/>
        <w:rPr>
          <w:rFonts w:ascii="Times New Roman" w:hAnsi="Times New Roman" w:cs="Times New Roman"/>
          <w:b/>
          <w:bCs/>
          <w:color w:val="222222"/>
          <w:sz w:val="24"/>
          <w:szCs w:val="24"/>
          <w:shd w:val="clear" w:color="auto" w:fill="FFFFFF"/>
        </w:rPr>
      </w:pPr>
    </w:p>
    <w:p w14:paraId="44BA142C" w14:textId="5981F988" w:rsidR="009F2597" w:rsidRPr="009F2597" w:rsidRDefault="00AE426D" w:rsidP="009F2597">
      <w:pPr>
        <w:pStyle w:val="Listenabsatz"/>
        <w:numPr>
          <w:ilvl w:val="0"/>
          <w:numId w:val="1"/>
        </w:numPr>
        <w:spacing w:line="360" w:lineRule="auto"/>
        <w:jc w:val="both"/>
        <w:rPr>
          <w:rFonts w:ascii="Times New Roman" w:hAnsi="Times New Roman" w:cs="Times New Roman"/>
          <w:color w:val="222222"/>
          <w:sz w:val="24"/>
          <w:szCs w:val="24"/>
          <w:shd w:val="clear" w:color="auto" w:fill="FFFFFF"/>
        </w:rPr>
      </w:pPr>
      <w:r w:rsidRPr="009F2597">
        <w:rPr>
          <w:rFonts w:ascii="Times New Roman" w:hAnsi="Times New Roman" w:cs="Times New Roman"/>
          <w:color w:val="222222"/>
          <w:sz w:val="24"/>
          <w:szCs w:val="24"/>
          <w:shd w:val="clear" w:color="auto" w:fill="FFFFFF"/>
        </w:rPr>
        <w:t xml:space="preserve">Die Bedeutung kultureller Faktoren im Konsumentenverhalten am Beispiel des Lebensmittelhandels werden innerhalb von diesem Referat gezeigt. </w:t>
      </w:r>
    </w:p>
    <w:p w14:paraId="1758EBE5" w14:textId="2256F39C" w:rsidR="009F2597" w:rsidRPr="009F2597" w:rsidRDefault="00AE426D" w:rsidP="009F2597">
      <w:pPr>
        <w:pStyle w:val="Listenabsatz"/>
        <w:numPr>
          <w:ilvl w:val="0"/>
          <w:numId w:val="1"/>
        </w:numPr>
        <w:spacing w:line="360" w:lineRule="auto"/>
        <w:jc w:val="both"/>
        <w:rPr>
          <w:rFonts w:ascii="Times New Roman" w:hAnsi="Times New Roman" w:cs="Times New Roman"/>
          <w:color w:val="222222"/>
          <w:sz w:val="24"/>
          <w:szCs w:val="24"/>
          <w:shd w:val="clear" w:color="auto" w:fill="FFFFFF"/>
        </w:rPr>
      </w:pPr>
      <w:r w:rsidRPr="009F2597">
        <w:rPr>
          <w:rFonts w:ascii="Times New Roman" w:hAnsi="Times New Roman" w:cs="Times New Roman"/>
          <w:color w:val="222222"/>
          <w:sz w:val="24"/>
          <w:szCs w:val="24"/>
          <w:shd w:val="clear" w:color="auto" w:fill="FFFFFF"/>
        </w:rPr>
        <w:t xml:space="preserve">Der </w:t>
      </w:r>
      <w:r w:rsidR="009F2597" w:rsidRPr="009F2597">
        <w:rPr>
          <w:rFonts w:ascii="Times New Roman" w:hAnsi="Times New Roman" w:cs="Times New Roman"/>
          <w:color w:val="222222"/>
          <w:sz w:val="24"/>
          <w:szCs w:val="24"/>
          <w:shd w:val="clear" w:color="auto" w:fill="FFFFFF"/>
        </w:rPr>
        <w:t xml:space="preserve">Hauptschwerpunkt </w:t>
      </w:r>
      <w:r w:rsidRPr="009F2597">
        <w:rPr>
          <w:rFonts w:ascii="Times New Roman" w:hAnsi="Times New Roman" w:cs="Times New Roman"/>
          <w:color w:val="222222"/>
          <w:sz w:val="24"/>
          <w:szCs w:val="24"/>
          <w:shd w:val="clear" w:color="auto" w:fill="FFFFFF"/>
        </w:rPr>
        <w:t>liegt in den kulturellen Aspekten, vor allem</w:t>
      </w:r>
      <w:r w:rsidR="00072DA9">
        <w:rPr>
          <w:rFonts w:ascii="Times New Roman" w:hAnsi="Times New Roman" w:cs="Times New Roman"/>
          <w:color w:val="222222"/>
          <w:sz w:val="24"/>
          <w:szCs w:val="24"/>
          <w:shd w:val="clear" w:color="auto" w:fill="FFFFFF"/>
        </w:rPr>
        <w:t xml:space="preserve"> bei den</w:t>
      </w:r>
      <w:r w:rsidR="009F2597" w:rsidRPr="009F2597">
        <w:rPr>
          <w:rFonts w:ascii="Times New Roman" w:hAnsi="Times New Roman" w:cs="Times New Roman"/>
          <w:color w:val="222222"/>
          <w:sz w:val="24"/>
          <w:szCs w:val="24"/>
          <w:shd w:val="clear" w:color="auto" w:fill="FFFFFF"/>
        </w:rPr>
        <w:t xml:space="preserve"> </w:t>
      </w:r>
      <w:r w:rsidRPr="009F2597">
        <w:rPr>
          <w:rFonts w:ascii="Times New Roman" w:hAnsi="Times New Roman" w:cs="Times New Roman"/>
          <w:color w:val="222222"/>
          <w:sz w:val="24"/>
          <w:szCs w:val="24"/>
          <w:shd w:val="clear" w:color="auto" w:fill="FFFFFF"/>
        </w:rPr>
        <w:t>religiöse</w:t>
      </w:r>
      <w:r w:rsidR="009F2597" w:rsidRPr="009F2597">
        <w:rPr>
          <w:rFonts w:ascii="Times New Roman" w:hAnsi="Times New Roman" w:cs="Times New Roman"/>
          <w:color w:val="222222"/>
          <w:sz w:val="24"/>
          <w:szCs w:val="24"/>
          <w:shd w:val="clear" w:color="auto" w:fill="FFFFFF"/>
        </w:rPr>
        <w:t>n</w:t>
      </w:r>
      <w:r w:rsidRPr="009F2597">
        <w:rPr>
          <w:rFonts w:ascii="Times New Roman" w:hAnsi="Times New Roman" w:cs="Times New Roman"/>
          <w:color w:val="222222"/>
          <w:sz w:val="24"/>
          <w:szCs w:val="24"/>
          <w:shd w:val="clear" w:color="auto" w:fill="FFFFFF"/>
        </w:rPr>
        <w:t xml:space="preserve"> Hintergründe</w:t>
      </w:r>
      <w:r w:rsidR="00072DA9">
        <w:rPr>
          <w:rFonts w:ascii="Times New Roman" w:hAnsi="Times New Roman" w:cs="Times New Roman"/>
          <w:color w:val="222222"/>
          <w:sz w:val="24"/>
          <w:szCs w:val="24"/>
          <w:shd w:val="clear" w:color="auto" w:fill="FFFFFF"/>
        </w:rPr>
        <w:t>n</w:t>
      </w:r>
      <w:r w:rsidR="009F2597" w:rsidRPr="009F2597">
        <w:rPr>
          <w:rFonts w:ascii="Times New Roman" w:hAnsi="Times New Roman" w:cs="Times New Roman"/>
          <w:color w:val="222222"/>
          <w:sz w:val="24"/>
          <w:szCs w:val="24"/>
          <w:shd w:val="clear" w:color="auto" w:fill="FFFFFF"/>
        </w:rPr>
        <w:t xml:space="preserve"> in dem Bezug zu dem Kaufverhalten von Personen, welche zu einer religiösen Gruppierung dazugehören. Auch die Werte und Wertvorstellung spielen eine Rolle bei der Kaufentscheidung, welche durch dieses Referat präsentiert wird. </w:t>
      </w:r>
    </w:p>
    <w:p w14:paraId="47DFC93D" w14:textId="7CCC61AA" w:rsidR="009F2597" w:rsidRPr="009F2597" w:rsidRDefault="009F2597" w:rsidP="009F2597">
      <w:pPr>
        <w:pStyle w:val="Listenabsatz"/>
        <w:numPr>
          <w:ilvl w:val="0"/>
          <w:numId w:val="1"/>
        </w:numPr>
        <w:spacing w:line="360" w:lineRule="auto"/>
        <w:jc w:val="both"/>
        <w:rPr>
          <w:rFonts w:ascii="Times New Roman" w:hAnsi="Times New Roman" w:cs="Times New Roman"/>
          <w:color w:val="222222"/>
          <w:sz w:val="24"/>
          <w:szCs w:val="24"/>
          <w:shd w:val="clear" w:color="auto" w:fill="FFFFFF"/>
        </w:rPr>
      </w:pPr>
      <w:r w:rsidRPr="009F2597">
        <w:rPr>
          <w:rFonts w:ascii="Times New Roman" w:hAnsi="Times New Roman" w:cs="Times New Roman"/>
          <w:color w:val="222222"/>
          <w:sz w:val="24"/>
          <w:szCs w:val="24"/>
          <w:shd w:val="clear" w:color="auto" w:fill="FFFFFF"/>
        </w:rPr>
        <w:t>Wie zum Beispiel die Lebenseinflüsse bei Vegetarier und Veganer</w:t>
      </w:r>
      <w:r w:rsidR="00072DA9">
        <w:rPr>
          <w:rFonts w:ascii="Times New Roman" w:hAnsi="Times New Roman" w:cs="Times New Roman"/>
          <w:color w:val="222222"/>
          <w:sz w:val="24"/>
          <w:szCs w:val="24"/>
          <w:shd w:val="clear" w:color="auto" w:fill="FFFFFF"/>
        </w:rPr>
        <w:t>,</w:t>
      </w:r>
      <w:r w:rsidRPr="009F2597">
        <w:rPr>
          <w:rFonts w:ascii="Times New Roman" w:hAnsi="Times New Roman" w:cs="Times New Roman"/>
          <w:color w:val="222222"/>
          <w:sz w:val="24"/>
          <w:szCs w:val="24"/>
          <w:shd w:val="clear" w:color="auto" w:fill="FFFFFF"/>
        </w:rPr>
        <w:t xml:space="preserve"> in dem Bezug zu ihrem täglichen Kaufverhalten. </w:t>
      </w:r>
    </w:p>
    <w:p w14:paraId="5081BEE4" w14:textId="0206DE30" w:rsidR="009F2597" w:rsidRDefault="009F2597" w:rsidP="009F2597">
      <w:pPr>
        <w:pStyle w:val="Listenabsatz"/>
        <w:numPr>
          <w:ilvl w:val="0"/>
          <w:numId w:val="1"/>
        </w:numPr>
        <w:spacing w:line="360" w:lineRule="auto"/>
        <w:jc w:val="both"/>
        <w:rPr>
          <w:rFonts w:ascii="Times New Roman" w:hAnsi="Times New Roman" w:cs="Times New Roman"/>
          <w:color w:val="222222"/>
          <w:sz w:val="24"/>
          <w:szCs w:val="24"/>
          <w:shd w:val="clear" w:color="auto" w:fill="FFFFFF"/>
        </w:rPr>
      </w:pPr>
      <w:proofErr w:type="spellStart"/>
      <w:r w:rsidRPr="009F2597">
        <w:rPr>
          <w:rFonts w:ascii="Times New Roman" w:hAnsi="Times New Roman" w:cs="Times New Roman"/>
          <w:color w:val="222222"/>
          <w:sz w:val="24"/>
          <w:szCs w:val="24"/>
          <w:shd w:val="clear" w:color="auto" w:fill="FFFFFF"/>
        </w:rPr>
        <w:t>Desweiteren</w:t>
      </w:r>
      <w:proofErr w:type="spellEnd"/>
      <w:r w:rsidRPr="009F2597">
        <w:rPr>
          <w:rFonts w:ascii="Times New Roman" w:hAnsi="Times New Roman" w:cs="Times New Roman"/>
          <w:color w:val="222222"/>
          <w:sz w:val="24"/>
          <w:szCs w:val="24"/>
          <w:shd w:val="clear" w:color="auto" w:fill="FFFFFF"/>
        </w:rPr>
        <w:t xml:space="preserve"> werden zu diesen Zielgruppen auch Beispiele innerhalb des Referats präsentiert, um einen Überblick zu dem Thema Konsumentenverhalten und den dazugehörigen Kaufentscheidungen zu </w:t>
      </w:r>
      <w:r w:rsidR="00667EA7">
        <w:rPr>
          <w:rFonts w:ascii="Times New Roman" w:hAnsi="Times New Roman" w:cs="Times New Roman"/>
          <w:color w:val="222222"/>
          <w:sz w:val="24"/>
          <w:szCs w:val="24"/>
          <w:shd w:val="clear" w:color="auto" w:fill="FFFFFF"/>
        </w:rPr>
        <w:t xml:space="preserve">übermitteln. </w:t>
      </w:r>
      <w:r w:rsidRPr="009F2597">
        <w:rPr>
          <w:rFonts w:ascii="Times New Roman" w:hAnsi="Times New Roman" w:cs="Times New Roman"/>
          <w:color w:val="222222"/>
          <w:sz w:val="24"/>
          <w:szCs w:val="24"/>
          <w:shd w:val="clear" w:color="auto" w:fill="FFFFFF"/>
        </w:rPr>
        <w:t xml:space="preserve"> </w:t>
      </w:r>
    </w:p>
    <w:p w14:paraId="603F0D28" w14:textId="5C869481" w:rsidR="009F2597" w:rsidRDefault="009F2597" w:rsidP="009F2597">
      <w:pPr>
        <w:spacing w:line="360" w:lineRule="auto"/>
        <w:jc w:val="both"/>
        <w:rPr>
          <w:rFonts w:ascii="Times New Roman" w:hAnsi="Times New Roman" w:cs="Times New Roman"/>
          <w:color w:val="222222"/>
          <w:sz w:val="24"/>
          <w:szCs w:val="24"/>
          <w:shd w:val="clear" w:color="auto" w:fill="FFFFFF"/>
        </w:rPr>
      </w:pPr>
    </w:p>
    <w:p w14:paraId="31FBF421" w14:textId="0638E2FE" w:rsidR="00667EA7" w:rsidRDefault="00667EA7" w:rsidP="009F2597">
      <w:pPr>
        <w:spacing w:line="360" w:lineRule="auto"/>
        <w:jc w:val="both"/>
        <w:rPr>
          <w:rFonts w:ascii="Times New Roman" w:hAnsi="Times New Roman" w:cs="Times New Roman"/>
          <w:b/>
          <w:bCs/>
          <w:color w:val="222222"/>
          <w:sz w:val="24"/>
          <w:szCs w:val="24"/>
          <w:shd w:val="clear" w:color="auto" w:fill="FFFFFF"/>
        </w:rPr>
      </w:pPr>
      <w:r w:rsidRPr="00667EA7">
        <w:rPr>
          <w:rFonts w:ascii="Times New Roman" w:hAnsi="Times New Roman" w:cs="Times New Roman"/>
          <w:b/>
          <w:bCs/>
          <w:color w:val="222222"/>
          <w:sz w:val="24"/>
          <w:szCs w:val="24"/>
          <w:shd w:val="clear" w:color="auto" w:fill="FFFFFF"/>
        </w:rPr>
        <w:t>Kulturelle Einflüsse bei einem Kaufverhalten:</w:t>
      </w:r>
    </w:p>
    <w:p w14:paraId="4F68E923" w14:textId="77777777" w:rsidR="00234B32" w:rsidRDefault="00234B32" w:rsidP="009F2597">
      <w:pPr>
        <w:spacing w:line="360" w:lineRule="auto"/>
        <w:jc w:val="both"/>
        <w:rPr>
          <w:rFonts w:ascii="Times New Roman" w:hAnsi="Times New Roman" w:cs="Times New Roman"/>
          <w:b/>
          <w:bCs/>
          <w:color w:val="222222"/>
          <w:sz w:val="24"/>
          <w:szCs w:val="24"/>
          <w:shd w:val="clear" w:color="auto" w:fill="FFFFFF"/>
        </w:rPr>
      </w:pPr>
    </w:p>
    <w:p w14:paraId="0C931E8A" w14:textId="745B1D41" w:rsidR="00667EA7" w:rsidRDefault="001E2313"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sidRPr="001E2313">
        <w:rPr>
          <w:rFonts w:ascii="Times New Roman" w:hAnsi="Times New Roman" w:cs="Times New Roman"/>
          <w:color w:val="222222"/>
          <w:sz w:val="24"/>
          <w:szCs w:val="24"/>
          <w:shd w:val="clear" w:color="auto" w:fill="FFFFFF"/>
        </w:rPr>
        <w:t>Der Mensch will seine Defizitbedürfnisse abdecken, worunter auch die sozialen Bedürfnisse abgedeckt werden sollten. Dies führt dazu, dass die religiösen Merkmale auch bei einer Kaufentscheidung</w:t>
      </w:r>
      <w:r w:rsidR="00FE0065">
        <w:rPr>
          <w:rFonts w:ascii="Times New Roman" w:hAnsi="Times New Roman" w:cs="Times New Roman"/>
          <w:color w:val="222222"/>
          <w:sz w:val="24"/>
          <w:szCs w:val="24"/>
          <w:shd w:val="clear" w:color="auto" w:fill="FFFFFF"/>
        </w:rPr>
        <w:t xml:space="preserve"> </w:t>
      </w:r>
      <w:r w:rsidRPr="001E2313">
        <w:rPr>
          <w:rFonts w:ascii="Times New Roman" w:hAnsi="Times New Roman" w:cs="Times New Roman"/>
          <w:color w:val="222222"/>
          <w:sz w:val="24"/>
          <w:szCs w:val="24"/>
          <w:shd w:val="clear" w:color="auto" w:fill="FFFFFF"/>
        </w:rPr>
        <w:t>berücksichtigt werden müssen</w:t>
      </w:r>
      <w:r>
        <w:rPr>
          <w:rFonts w:ascii="Times New Roman" w:hAnsi="Times New Roman" w:cs="Times New Roman"/>
          <w:color w:val="222222"/>
          <w:sz w:val="24"/>
          <w:szCs w:val="24"/>
          <w:shd w:val="clear" w:color="auto" w:fill="FFFFFF"/>
        </w:rPr>
        <w:t>.</w:t>
      </w:r>
      <w:r w:rsidRPr="001E2313">
        <w:rPr>
          <w:rFonts w:ascii="Times New Roman" w:hAnsi="Times New Roman" w:cs="Times New Roman"/>
          <w:color w:val="222222"/>
          <w:sz w:val="24"/>
          <w:szCs w:val="24"/>
          <w:shd w:val="clear" w:color="auto" w:fill="FFFFFF"/>
        </w:rPr>
        <w:t xml:space="preserve"> (vgl. Kroeber-Riel/</w:t>
      </w:r>
      <w:proofErr w:type="spellStart"/>
      <w:r w:rsidRPr="001E2313">
        <w:rPr>
          <w:rFonts w:ascii="Times New Roman" w:hAnsi="Times New Roman" w:cs="Times New Roman"/>
          <w:color w:val="222222"/>
          <w:sz w:val="24"/>
          <w:szCs w:val="24"/>
          <w:shd w:val="clear" w:color="auto" w:fill="FFFFFF"/>
        </w:rPr>
        <w:t>Gröppel</w:t>
      </w:r>
      <w:proofErr w:type="spellEnd"/>
      <w:r w:rsidRPr="001E2313">
        <w:rPr>
          <w:rFonts w:ascii="Times New Roman" w:hAnsi="Times New Roman" w:cs="Times New Roman"/>
          <w:color w:val="222222"/>
          <w:sz w:val="24"/>
          <w:szCs w:val="24"/>
          <w:shd w:val="clear" w:color="auto" w:fill="FFFFFF"/>
        </w:rPr>
        <w:t>-Klein 2013; Solomon 2013; Kotler et al. 2010)</w:t>
      </w:r>
    </w:p>
    <w:p w14:paraId="6F21ACF7" w14:textId="05EB6AEE" w:rsidR="001E2313" w:rsidRDefault="001E2313"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Desweiteren</w:t>
      </w:r>
      <w:proofErr w:type="spellEnd"/>
      <w:r>
        <w:rPr>
          <w:rFonts w:ascii="Times New Roman" w:hAnsi="Times New Roman" w:cs="Times New Roman"/>
          <w:color w:val="222222"/>
          <w:sz w:val="24"/>
          <w:szCs w:val="24"/>
          <w:shd w:val="clear" w:color="auto" w:fill="FFFFFF"/>
        </w:rPr>
        <w:t xml:space="preserve"> bezieht sich ein Kaufverhalten auch auf die eigene Überzeugung </w:t>
      </w:r>
      <w:r w:rsidRPr="001E2313">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vgl. </w:t>
      </w:r>
      <w:r w:rsidRPr="001E2313">
        <w:rPr>
          <w:rFonts w:ascii="Times New Roman" w:hAnsi="Times New Roman" w:cs="Times New Roman"/>
          <w:color w:val="222222"/>
          <w:sz w:val="24"/>
          <w:szCs w:val="24"/>
          <w:shd w:val="clear" w:color="auto" w:fill="FFFFFF"/>
        </w:rPr>
        <w:t>Kroeber-Riel/</w:t>
      </w:r>
      <w:proofErr w:type="spellStart"/>
      <w:r w:rsidRPr="001E2313">
        <w:rPr>
          <w:rFonts w:ascii="Times New Roman" w:hAnsi="Times New Roman" w:cs="Times New Roman"/>
          <w:color w:val="222222"/>
          <w:sz w:val="24"/>
          <w:szCs w:val="24"/>
          <w:shd w:val="clear" w:color="auto" w:fill="FFFFFF"/>
        </w:rPr>
        <w:t>Gröppel</w:t>
      </w:r>
      <w:proofErr w:type="spellEnd"/>
      <w:r w:rsidRPr="001E2313">
        <w:rPr>
          <w:rFonts w:ascii="Times New Roman" w:hAnsi="Times New Roman" w:cs="Times New Roman"/>
          <w:color w:val="222222"/>
          <w:sz w:val="24"/>
          <w:szCs w:val="24"/>
          <w:shd w:val="clear" w:color="auto" w:fill="FFFFFF"/>
        </w:rPr>
        <w:t>-Klein 2013)</w:t>
      </w:r>
      <w:r>
        <w:rPr>
          <w:rFonts w:ascii="Times New Roman" w:hAnsi="Times New Roman" w:cs="Times New Roman"/>
          <w:color w:val="222222"/>
          <w:sz w:val="24"/>
          <w:szCs w:val="24"/>
          <w:shd w:val="clear" w:color="auto" w:fill="FFFFFF"/>
        </w:rPr>
        <w:t xml:space="preserve"> und auch auf die Einstellungen, die zu einem Handeln führen kann, um Entscheidungen treffen zu können. </w:t>
      </w:r>
      <w:r w:rsidRPr="001E2313">
        <w:rPr>
          <w:rFonts w:ascii="Times New Roman" w:hAnsi="Times New Roman" w:cs="Times New Roman"/>
          <w:color w:val="222222"/>
          <w:sz w:val="24"/>
          <w:szCs w:val="24"/>
          <w:shd w:val="clear" w:color="auto" w:fill="FFFFFF"/>
        </w:rPr>
        <w:t>(Trommsdorff/Teichert 2011)</w:t>
      </w:r>
    </w:p>
    <w:p w14:paraId="310AC9C5" w14:textId="14149B4D" w:rsidR="001E2313" w:rsidRDefault="001E2313"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Die Einstellungstheorie ist wesentlich, da hier der Mensch seine Kontrolle erlangt und auch rationale Entscheidungen tr</w:t>
      </w:r>
      <w:r w:rsidR="00072DA9">
        <w:rPr>
          <w:rFonts w:ascii="Times New Roman" w:hAnsi="Times New Roman" w:cs="Times New Roman"/>
          <w:color w:val="222222"/>
          <w:sz w:val="24"/>
          <w:szCs w:val="24"/>
          <w:shd w:val="clear" w:color="auto" w:fill="FFFFFF"/>
        </w:rPr>
        <w:t>ifft</w:t>
      </w:r>
      <w:r>
        <w:rPr>
          <w:rFonts w:ascii="Times New Roman" w:hAnsi="Times New Roman" w:cs="Times New Roman"/>
          <w:color w:val="222222"/>
          <w:sz w:val="24"/>
          <w:szCs w:val="24"/>
          <w:shd w:val="clear" w:color="auto" w:fill="FFFFFF"/>
        </w:rPr>
        <w:t xml:space="preserve">. Hier handelt es sich um die wahrgenommene Kontrolle </w:t>
      </w:r>
      <w:r w:rsidRPr="001E2313">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vgl. </w:t>
      </w:r>
      <w:proofErr w:type="spellStart"/>
      <w:r w:rsidRPr="001E2313">
        <w:rPr>
          <w:rFonts w:ascii="Times New Roman" w:hAnsi="Times New Roman" w:cs="Times New Roman"/>
          <w:color w:val="222222"/>
          <w:sz w:val="24"/>
          <w:szCs w:val="24"/>
          <w:shd w:val="clear" w:color="auto" w:fill="FFFFFF"/>
        </w:rPr>
        <w:t>Ajzen</w:t>
      </w:r>
      <w:proofErr w:type="spellEnd"/>
      <w:r w:rsidRPr="001E2313">
        <w:rPr>
          <w:rFonts w:ascii="Times New Roman" w:hAnsi="Times New Roman" w:cs="Times New Roman"/>
          <w:color w:val="222222"/>
          <w:sz w:val="24"/>
          <w:szCs w:val="24"/>
          <w:shd w:val="clear" w:color="auto" w:fill="FFFFFF"/>
        </w:rPr>
        <w:t xml:space="preserve"> 1991)</w:t>
      </w:r>
      <w:r>
        <w:rPr>
          <w:rFonts w:ascii="Times New Roman" w:hAnsi="Times New Roman" w:cs="Times New Roman"/>
          <w:color w:val="222222"/>
          <w:sz w:val="24"/>
          <w:szCs w:val="24"/>
          <w:shd w:val="clear" w:color="auto" w:fill="FFFFFF"/>
        </w:rPr>
        <w:t xml:space="preserve">, wo auch Religion einen Halt bei den Menschen ermöglicht und daher </w:t>
      </w:r>
      <w:r w:rsidR="00F657FB">
        <w:rPr>
          <w:rFonts w:ascii="Times New Roman" w:hAnsi="Times New Roman" w:cs="Times New Roman"/>
          <w:color w:val="222222"/>
          <w:sz w:val="24"/>
          <w:szCs w:val="24"/>
          <w:shd w:val="clear" w:color="auto" w:fill="FFFFFF"/>
        </w:rPr>
        <w:t>auch eine leichtere Handhabung bei einer</w:t>
      </w:r>
      <w:r>
        <w:rPr>
          <w:rFonts w:ascii="Times New Roman" w:hAnsi="Times New Roman" w:cs="Times New Roman"/>
          <w:color w:val="222222"/>
          <w:sz w:val="24"/>
          <w:szCs w:val="24"/>
          <w:shd w:val="clear" w:color="auto" w:fill="FFFFFF"/>
        </w:rPr>
        <w:t xml:space="preserve"> Entscheidung bei dem Kaufprozess gewährleistet</w:t>
      </w:r>
      <w:r w:rsidR="00B2536D">
        <w:rPr>
          <w:rFonts w:ascii="Times New Roman" w:hAnsi="Times New Roman" w:cs="Times New Roman"/>
          <w:color w:val="222222"/>
          <w:sz w:val="24"/>
          <w:szCs w:val="24"/>
          <w:shd w:val="clear" w:color="auto" w:fill="FFFFFF"/>
        </w:rPr>
        <w:t xml:space="preserve">. </w:t>
      </w:r>
    </w:p>
    <w:p w14:paraId="06C34EDD" w14:textId="3A117C26" w:rsidR="001E2313" w:rsidRDefault="00F657FB"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lastRenderedPageBreak/>
        <w:t xml:space="preserve">Die Kultur und die Wertevorstellung spielt eine wesentliche Rolle bei dem Ausmaß bei der jeweiligen Verhaltensbeeinflussung inkl. </w:t>
      </w:r>
      <w:r w:rsidR="00072DA9">
        <w:rPr>
          <w:rFonts w:ascii="Times New Roman" w:hAnsi="Times New Roman" w:cs="Times New Roman"/>
          <w:color w:val="222222"/>
          <w:sz w:val="24"/>
          <w:szCs w:val="24"/>
          <w:shd w:val="clear" w:color="auto" w:fill="FFFFFF"/>
        </w:rPr>
        <w:t>d</w:t>
      </w:r>
      <w:r>
        <w:rPr>
          <w:rFonts w:ascii="Times New Roman" w:hAnsi="Times New Roman" w:cs="Times New Roman"/>
          <w:color w:val="222222"/>
          <w:sz w:val="24"/>
          <w:szCs w:val="24"/>
          <w:shd w:val="clear" w:color="auto" w:fill="FFFFFF"/>
        </w:rPr>
        <w:t>en Muss-, Soll- und kann Normen</w:t>
      </w:r>
      <w:r w:rsidR="00072DA9">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 welche dadurch auch eine Führbarkeit der Gesellschaftsbilder auslösen können (vgl. Kroeber-Riel und </w:t>
      </w:r>
      <w:proofErr w:type="spellStart"/>
      <w:r>
        <w:rPr>
          <w:rFonts w:ascii="Times New Roman" w:hAnsi="Times New Roman" w:cs="Times New Roman"/>
          <w:color w:val="222222"/>
          <w:sz w:val="24"/>
          <w:szCs w:val="24"/>
          <w:shd w:val="clear" w:color="auto" w:fill="FFFFFF"/>
        </w:rPr>
        <w:t>Gröppel</w:t>
      </w:r>
      <w:proofErr w:type="spellEnd"/>
      <w:r>
        <w:rPr>
          <w:rFonts w:ascii="Times New Roman" w:hAnsi="Times New Roman" w:cs="Times New Roman"/>
          <w:color w:val="222222"/>
          <w:sz w:val="24"/>
          <w:szCs w:val="24"/>
          <w:shd w:val="clear" w:color="auto" w:fill="FFFFFF"/>
        </w:rPr>
        <w:t>-Klein 2013, S. 631)</w:t>
      </w:r>
    </w:p>
    <w:p w14:paraId="5B750693" w14:textId="02A93A8B" w:rsidR="00F657FB" w:rsidRDefault="00325691"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Daher kann abgleitet werden, dass </w:t>
      </w:r>
      <w:r w:rsidR="00072DA9">
        <w:rPr>
          <w:rFonts w:ascii="Times New Roman" w:hAnsi="Times New Roman" w:cs="Times New Roman"/>
          <w:color w:val="222222"/>
          <w:sz w:val="24"/>
          <w:szCs w:val="24"/>
          <w:shd w:val="clear" w:color="auto" w:fill="FFFFFF"/>
        </w:rPr>
        <w:t xml:space="preserve">die </w:t>
      </w:r>
      <w:r>
        <w:rPr>
          <w:rFonts w:ascii="Times New Roman" w:hAnsi="Times New Roman" w:cs="Times New Roman"/>
          <w:color w:val="222222"/>
          <w:sz w:val="24"/>
          <w:szCs w:val="24"/>
          <w:shd w:val="clear" w:color="auto" w:fill="FFFFFF"/>
        </w:rPr>
        <w:t>Firmen das Konsumverhalten von den verschiedenen religiösen Gruppierungen wahr</w:t>
      </w:r>
      <w:r w:rsidR="00AE733A">
        <w:rPr>
          <w:rFonts w:ascii="Times New Roman" w:hAnsi="Times New Roman" w:cs="Times New Roman"/>
          <w:color w:val="222222"/>
          <w:sz w:val="24"/>
          <w:szCs w:val="24"/>
          <w:shd w:val="clear" w:color="auto" w:fill="FFFFFF"/>
        </w:rPr>
        <w:t xml:space="preserve">nehmen </w:t>
      </w:r>
      <w:r>
        <w:rPr>
          <w:rFonts w:ascii="Times New Roman" w:hAnsi="Times New Roman" w:cs="Times New Roman"/>
          <w:color w:val="222222"/>
          <w:sz w:val="24"/>
          <w:szCs w:val="24"/>
          <w:shd w:val="clear" w:color="auto" w:fill="FFFFFF"/>
        </w:rPr>
        <w:t>und dies</w:t>
      </w:r>
      <w:r w:rsidR="00AE733A">
        <w:rPr>
          <w:rFonts w:ascii="Times New Roman" w:hAnsi="Times New Roman" w:cs="Times New Roman"/>
          <w:color w:val="222222"/>
          <w:sz w:val="24"/>
          <w:szCs w:val="24"/>
          <w:shd w:val="clear" w:color="auto" w:fill="FFFFFF"/>
        </w:rPr>
        <w:t>e</w:t>
      </w:r>
      <w:r>
        <w:rPr>
          <w:rFonts w:ascii="Times New Roman" w:hAnsi="Times New Roman" w:cs="Times New Roman"/>
          <w:color w:val="222222"/>
          <w:sz w:val="24"/>
          <w:szCs w:val="24"/>
          <w:shd w:val="clear" w:color="auto" w:fill="FFFFFF"/>
        </w:rPr>
        <w:t xml:space="preserve"> auch gezielt beeinfluss</w:t>
      </w:r>
      <w:r w:rsidR="00AE733A">
        <w:rPr>
          <w:rFonts w:ascii="Times New Roman" w:hAnsi="Times New Roman" w:cs="Times New Roman"/>
          <w:color w:val="222222"/>
          <w:sz w:val="24"/>
          <w:szCs w:val="24"/>
          <w:shd w:val="clear" w:color="auto" w:fill="FFFFFF"/>
        </w:rPr>
        <w:t>en</w:t>
      </w:r>
    </w:p>
    <w:p w14:paraId="40D82712" w14:textId="7FD16678" w:rsidR="00325691" w:rsidRDefault="00B0469F"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Desweiteren</w:t>
      </w:r>
      <w:proofErr w:type="spellEnd"/>
      <w:r>
        <w:rPr>
          <w:rFonts w:ascii="Times New Roman" w:hAnsi="Times New Roman" w:cs="Times New Roman"/>
          <w:color w:val="222222"/>
          <w:sz w:val="24"/>
          <w:szCs w:val="24"/>
          <w:shd w:val="clear" w:color="auto" w:fill="FFFFFF"/>
        </w:rPr>
        <w:t xml:space="preserve"> werden sogenannte Anreiz- und Sanktionsmechanismen geschaffen, um die industrielle Kaufentscheidung zu ermöglichen (vgl. Robinson 1967) </w:t>
      </w:r>
    </w:p>
    <w:p w14:paraId="1F5507DA" w14:textId="59B95A09" w:rsidR="00B0469F" w:rsidRDefault="00B0469F"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Hier gilt </w:t>
      </w:r>
      <w:r w:rsidR="00AE733A">
        <w:rPr>
          <w:rFonts w:ascii="Times New Roman" w:hAnsi="Times New Roman" w:cs="Times New Roman"/>
          <w:color w:val="222222"/>
          <w:sz w:val="24"/>
          <w:szCs w:val="24"/>
          <w:shd w:val="clear" w:color="auto" w:fill="FFFFFF"/>
        </w:rPr>
        <w:t xml:space="preserve">weiterführend </w:t>
      </w:r>
      <w:r>
        <w:rPr>
          <w:rFonts w:ascii="Times New Roman" w:hAnsi="Times New Roman" w:cs="Times New Roman"/>
          <w:color w:val="222222"/>
          <w:sz w:val="24"/>
          <w:szCs w:val="24"/>
          <w:shd w:val="clear" w:color="auto" w:fill="FFFFFF"/>
        </w:rPr>
        <w:t>als Beispiel eine Anwendung von gläsernen Kathedralen bei Apple-Stores, wo die Angestellten auch uniformierten Ministranten sind. Diese setzt au</w:t>
      </w:r>
      <w:r w:rsidR="00EE75C9">
        <w:rPr>
          <w:rFonts w:ascii="Times New Roman" w:hAnsi="Times New Roman" w:cs="Times New Roman"/>
          <w:color w:val="222222"/>
          <w:sz w:val="24"/>
          <w:szCs w:val="24"/>
          <w:shd w:val="clear" w:color="auto" w:fill="FFFFFF"/>
        </w:rPr>
        <w:t>f</w:t>
      </w:r>
      <w:r>
        <w:rPr>
          <w:rFonts w:ascii="Times New Roman" w:hAnsi="Times New Roman" w:cs="Times New Roman"/>
          <w:color w:val="222222"/>
          <w:sz w:val="24"/>
          <w:szCs w:val="24"/>
          <w:shd w:val="clear" w:color="auto" w:fill="FFFFFF"/>
        </w:rPr>
        <w:t xml:space="preserve"> das Kaufverhalten </w:t>
      </w:r>
      <w:r w:rsidR="00EE75C9">
        <w:rPr>
          <w:rFonts w:ascii="Times New Roman" w:hAnsi="Times New Roman" w:cs="Times New Roman"/>
          <w:color w:val="222222"/>
          <w:sz w:val="24"/>
          <w:szCs w:val="24"/>
          <w:shd w:val="clear" w:color="auto" w:fill="FFFFFF"/>
        </w:rPr>
        <w:t>bei den</w:t>
      </w:r>
      <w:r>
        <w:rPr>
          <w:rFonts w:ascii="Times New Roman" w:hAnsi="Times New Roman" w:cs="Times New Roman"/>
          <w:color w:val="222222"/>
          <w:sz w:val="24"/>
          <w:szCs w:val="24"/>
          <w:shd w:val="clear" w:color="auto" w:fill="FFFFFF"/>
        </w:rPr>
        <w:t xml:space="preserve"> Menschen </w:t>
      </w:r>
      <w:r w:rsidR="00AE733A">
        <w:rPr>
          <w:rFonts w:ascii="Times New Roman" w:hAnsi="Times New Roman" w:cs="Times New Roman"/>
          <w:color w:val="222222"/>
          <w:sz w:val="24"/>
          <w:szCs w:val="24"/>
          <w:shd w:val="clear" w:color="auto" w:fill="FFFFFF"/>
        </w:rPr>
        <w:t>vor</w:t>
      </w:r>
      <w:r>
        <w:rPr>
          <w:rFonts w:ascii="Times New Roman" w:hAnsi="Times New Roman" w:cs="Times New Roman"/>
          <w:color w:val="222222"/>
          <w:sz w:val="24"/>
          <w:szCs w:val="24"/>
          <w:shd w:val="clear" w:color="auto" w:fill="FFFFFF"/>
        </w:rPr>
        <w:t>aus, welche sich zu diesem Glauben bekennen. Jedoch soll diese</w:t>
      </w:r>
      <w:r w:rsidR="00AE733A">
        <w:rPr>
          <w:rFonts w:ascii="Times New Roman" w:hAnsi="Times New Roman" w:cs="Times New Roman"/>
          <w:color w:val="222222"/>
          <w:sz w:val="24"/>
          <w:szCs w:val="24"/>
          <w:shd w:val="clear" w:color="auto" w:fill="FFFFFF"/>
        </w:rPr>
        <w:t>r</w:t>
      </w:r>
      <w:r>
        <w:rPr>
          <w:rFonts w:ascii="Times New Roman" w:hAnsi="Times New Roman" w:cs="Times New Roman"/>
          <w:color w:val="222222"/>
          <w:sz w:val="24"/>
          <w:szCs w:val="24"/>
          <w:shd w:val="clear" w:color="auto" w:fill="FFFFFF"/>
        </w:rPr>
        <w:t xml:space="preserve"> nicht missbraucht werden. Hier gilt</w:t>
      </w:r>
      <w:r w:rsidR="00FE0065">
        <w:rPr>
          <w:rFonts w:ascii="Times New Roman" w:hAnsi="Times New Roman" w:cs="Times New Roman"/>
          <w:color w:val="222222"/>
          <w:sz w:val="24"/>
          <w:szCs w:val="24"/>
          <w:shd w:val="clear" w:color="auto" w:fill="FFFFFF"/>
        </w:rPr>
        <w:t xml:space="preserve"> es </w:t>
      </w:r>
      <w:r>
        <w:rPr>
          <w:rFonts w:ascii="Times New Roman" w:hAnsi="Times New Roman" w:cs="Times New Roman"/>
          <w:color w:val="222222"/>
          <w:sz w:val="24"/>
          <w:szCs w:val="24"/>
          <w:shd w:val="clear" w:color="auto" w:fill="FFFFFF"/>
        </w:rPr>
        <w:t>die urmenschlichen Se</w:t>
      </w:r>
      <w:r w:rsidR="00AE733A">
        <w:rPr>
          <w:rFonts w:ascii="Times New Roman" w:hAnsi="Times New Roman" w:cs="Times New Roman"/>
          <w:color w:val="222222"/>
          <w:sz w:val="24"/>
          <w:szCs w:val="24"/>
          <w:shd w:val="clear" w:color="auto" w:fill="FFFFFF"/>
        </w:rPr>
        <w:t>h</w:t>
      </w:r>
      <w:r>
        <w:rPr>
          <w:rFonts w:ascii="Times New Roman" w:hAnsi="Times New Roman" w:cs="Times New Roman"/>
          <w:color w:val="222222"/>
          <w:sz w:val="24"/>
          <w:szCs w:val="24"/>
          <w:shd w:val="clear" w:color="auto" w:fill="FFFFFF"/>
        </w:rPr>
        <w:t xml:space="preserve">nsüchte nach einer Zugehörigkeit und Identität </w:t>
      </w:r>
      <w:r w:rsidR="00641E9B">
        <w:rPr>
          <w:rFonts w:ascii="Times New Roman" w:hAnsi="Times New Roman" w:cs="Times New Roman"/>
          <w:color w:val="222222"/>
          <w:sz w:val="24"/>
          <w:szCs w:val="24"/>
          <w:shd w:val="clear" w:color="auto" w:fill="FFFFFF"/>
        </w:rPr>
        <w:t>anzuerkennen</w:t>
      </w:r>
      <w:r w:rsidR="00B2536D">
        <w:rPr>
          <w:rFonts w:ascii="Times New Roman" w:hAnsi="Times New Roman" w:cs="Times New Roman"/>
          <w:color w:val="222222"/>
          <w:sz w:val="24"/>
          <w:szCs w:val="24"/>
          <w:shd w:val="clear" w:color="auto" w:fill="FFFFFF"/>
        </w:rPr>
        <w:t xml:space="preserve">. Religion ist daher </w:t>
      </w:r>
      <w:r>
        <w:rPr>
          <w:rFonts w:ascii="Times New Roman" w:hAnsi="Times New Roman" w:cs="Times New Roman"/>
          <w:color w:val="222222"/>
          <w:sz w:val="24"/>
          <w:szCs w:val="24"/>
          <w:shd w:val="clear" w:color="auto" w:fill="FFFFFF"/>
        </w:rPr>
        <w:t>ein wichtiger Bestandteil bei dem Kaufverhalten</w:t>
      </w:r>
      <w:r w:rsidR="00641E9B">
        <w:rPr>
          <w:rFonts w:ascii="Times New Roman" w:hAnsi="Times New Roman" w:cs="Times New Roman"/>
          <w:color w:val="222222"/>
          <w:sz w:val="24"/>
          <w:szCs w:val="24"/>
          <w:shd w:val="clear" w:color="auto" w:fill="FFFFFF"/>
        </w:rPr>
        <w:t xml:space="preserve"> in unserer heutigen hektischen Welt </w:t>
      </w:r>
      <w:r w:rsidR="00B2536D">
        <w:rPr>
          <w:rFonts w:ascii="Times New Roman" w:hAnsi="Times New Roman" w:cs="Times New Roman"/>
          <w:color w:val="222222"/>
          <w:sz w:val="24"/>
          <w:szCs w:val="24"/>
          <w:shd w:val="clear" w:color="auto" w:fill="FFFFFF"/>
        </w:rPr>
        <w:t>und kann</w:t>
      </w:r>
      <w:r w:rsidR="0007398D">
        <w:rPr>
          <w:rFonts w:ascii="Times New Roman" w:hAnsi="Times New Roman" w:cs="Times New Roman"/>
          <w:color w:val="222222"/>
          <w:sz w:val="24"/>
          <w:szCs w:val="24"/>
          <w:shd w:val="clear" w:color="auto" w:fill="FFFFFF"/>
        </w:rPr>
        <w:t xml:space="preserve"> eine</w:t>
      </w:r>
      <w:r w:rsidR="001D2FCF">
        <w:rPr>
          <w:rFonts w:ascii="Times New Roman" w:hAnsi="Times New Roman" w:cs="Times New Roman"/>
          <w:color w:val="222222"/>
          <w:sz w:val="24"/>
          <w:szCs w:val="24"/>
          <w:shd w:val="clear" w:color="auto" w:fill="FFFFFF"/>
        </w:rPr>
        <w:t>n</w:t>
      </w:r>
      <w:r w:rsidR="0007398D">
        <w:rPr>
          <w:rFonts w:ascii="Times New Roman" w:hAnsi="Times New Roman" w:cs="Times New Roman"/>
          <w:color w:val="222222"/>
          <w:sz w:val="24"/>
          <w:szCs w:val="24"/>
          <w:shd w:val="clear" w:color="auto" w:fill="FFFFFF"/>
        </w:rPr>
        <w:t xml:space="preserve"> Halt </w:t>
      </w:r>
      <w:r w:rsidR="00B2536D">
        <w:rPr>
          <w:rFonts w:ascii="Times New Roman" w:hAnsi="Times New Roman" w:cs="Times New Roman"/>
          <w:color w:val="222222"/>
          <w:sz w:val="24"/>
          <w:szCs w:val="24"/>
          <w:shd w:val="clear" w:color="auto" w:fill="FFFFFF"/>
        </w:rPr>
        <w:t xml:space="preserve">bei den </w:t>
      </w:r>
      <w:r w:rsidR="0007398D">
        <w:rPr>
          <w:rFonts w:ascii="Times New Roman" w:hAnsi="Times New Roman" w:cs="Times New Roman"/>
          <w:color w:val="222222"/>
          <w:sz w:val="24"/>
          <w:szCs w:val="24"/>
          <w:shd w:val="clear" w:color="auto" w:fill="FFFFFF"/>
        </w:rPr>
        <w:t xml:space="preserve">Menschen </w:t>
      </w:r>
      <w:r w:rsidR="00B2536D">
        <w:rPr>
          <w:rFonts w:ascii="Times New Roman" w:hAnsi="Times New Roman" w:cs="Times New Roman"/>
          <w:color w:val="222222"/>
          <w:sz w:val="24"/>
          <w:szCs w:val="24"/>
          <w:shd w:val="clear" w:color="auto" w:fill="FFFFFF"/>
        </w:rPr>
        <w:t>auslösen</w:t>
      </w:r>
      <w:r w:rsidR="0007398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(vgl. Benjamin </w:t>
      </w:r>
      <w:r w:rsidR="00641E9B">
        <w:rPr>
          <w:rFonts w:ascii="Times New Roman" w:hAnsi="Times New Roman" w:cs="Times New Roman"/>
          <w:color w:val="222222"/>
          <w:sz w:val="24"/>
          <w:szCs w:val="24"/>
          <w:shd w:val="clear" w:color="auto" w:fill="FFFFFF"/>
        </w:rPr>
        <w:t xml:space="preserve">2020) </w:t>
      </w:r>
    </w:p>
    <w:p w14:paraId="14C2DF7E" w14:textId="37478B45" w:rsidR="00641E9B" w:rsidRDefault="0007398D"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Es werden daher bewusst Parallelen zu einer Religion aufgebaut, wo die Familie, die Religion und der Verein eine Identität </w:t>
      </w:r>
      <w:r w:rsidR="00AE733A">
        <w:rPr>
          <w:rFonts w:ascii="Times New Roman" w:hAnsi="Times New Roman" w:cs="Times New Roman"/>
          <w:color w:val="222222"/>
          <w:sz w:val="24"/>
          <w:szCs w:val="24"/>
          <w:shd w:val="clear" w:color="auto" w:fill="FFFFFF"/>
        </w:rPr>
        <w:t xml:space="preserve">für den Menschen </w:t>
      </w:r>
      <w:r>
        <w:rPr>
          <w:rFonts w:ascii="Times New Roman" w:hAnsi="Times New Roman" w:cs="Times New Roman"/>
          <w:color w:val="222222"/>
          <w:sz w:val="24"/>
          <w:szCs w:val="24"/>
          <w:shd w:val="clear" w:color="auto" w:fill="FFFFFF"/>
        </w:rPr>
        <w:t xml:space="preserve">wiedergeben sollte. (vgl. die Zeit Online, 2020) </w:t>
      </w:r>
    </w:p>
    <w:p w14:paraId="62242CFA" w14:textId="08EF12DE" w:rsidR="0007398D" w:rsidRDefault="0007398D"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Rituale, Aberglaube aber auch die Religion spiel</w:t>
      </w:r>
      <w:r w:rsidR="00AE733A">
        <w:rPr>
          <w:rFonts w:ascii="Times New Roman" w:hAnsi="Times New Roman" w:cs="Times New Roman"/>
          <w:color w:val="222222"/>
          <w:sz w:val="24"/>
          <w:szCs w:val="24"/>
          <w:shd w:val="clear" w:color="auto" w:fill="FFFFFF"/>
        </w:rPr>
        <w:t>en</w:t>
      </w:r>
      <w:r>
        <w:rPr>
          <w:rFonts w:ascii="Times New Roman" w:hAnsi="Times New Roman" w:cs="Times New Roman"/>
          <w:color w:val="222222"/>
          <w:sz w:val="24"/>
          <w:szCs w:val="24"/>
          <w:shd w:val="clear" w:color="auto" w:fill="FFFFFF"/>
        </w:rPr>
        <w:t xml:space="preserve"> bei dem soge</w:t>
      </w:r>
      <w:r w:rsidR="00EB6DD0">
        <w:rPr>
          <w:rFonts w:ascii="Times New Roman" w:hAnsi="Times New Roman" w:cs="Times New Roman"/>
          <w:color w:val="222222"/>
          <w:sz w:val="24"/>
          <w:szCs w:val="24"/>
          <w:shd w:val="clear" w:color="auto" w:fill="FFFFFF"/>
        </w:rPr>
        <w:t>n</w:t>
      </w:r>
      <w:r>
        <w:rPr>
          <w:rFonts w:ascii="Times New Roman" w:hAnsi="Times New Roman" w:cs="Times New Roman"/>
          <w:color w:val="222222"/>
          <w:sz w:val="24"/>
          <w:szCs w:val="24"/>
          <w:shd w:val="clear" w:color="auto" w:fill="FFFFFF"/>
        </w:rPr>
        <w:t xml:space="preserve">annten „Branding“ eine wesentliche </w:t>
      </w:r>
      <w:r w:rsidR="00AE733A">
        <w:rPr>
          <w:rFonts w:ascii="Times New Roman" w:hAnsi="Times New Roman" w:cs="Times New Roman"/>
          <w:color w:val="222222"/>
          <w:sz w:val="24"/>
          <w:szCs w:val="24"/>
          <w:shd w:val="clear" w:color="auto" w:fill="FFFFFF"/>
        </w:rPr>
        <w:t>B</w:t>
      </w:r>
      <w:r>
        <w:rPr>
          <w:rFonts w:ascii="Times New Roman" w:hAnsi="Times New Roman" w:cs="Times New Roman"/>
          <w:color w:val="222222"/>
          <w:sz w:val="24"/>
          <w:szCs w:val="24"/>
          <w:shd w:val="clear" w:color="auto" w:fill="FFFFFF"/>
        </w:rPr>
        <w:t>e</w:t>
      </w:r>
      <w:r w:rsidR="00AE733A">
        <w:rPr>
          <w:rFonts w:ascii="Times New Roman" w:hAnsi="Times New Roman" w:cs="Times New Roman"/>
          <w:color w:val="222222"/>
          <w:sz w:val="24"/>
          <w:szCs w:val="24"/>
          <w:shd w:val="clear" w:color="auto" w:fill="FFFFFF"/>
        </w:rPr>
        <w:t xml:space="preserve">deutung, </w:t>
      </w:r>
      <w:r w:rsidR="00EB6DD0">
        <w:rPr>
          <w:rFonts w:ascii="Times New Roman" w:hAnsi="Times New Roman" w:cs="Times New Roman"/>
          <w:color w:val="222222"/>
          <w:sz w:val="24"/>
          <w:szCs w:val="24"/>
          <w:shd w:val="clear" w:color="auto" w:fill="FFFFFF"/>
        </w:rPr>
        <w:t xml:space="preserve">was auch etliche Studien belegen (vgl. </w:t>
      </w:r>
      <w:proofErr w:type="spellStart"/>
      <w:r w:rsidR="00EB6DD0">
        <w:rPr>
          <w:rFonts w:ascii="Times New Roman" w:hAnsi="Times New Roman" w:cs="Times New Roman"/>
          <w:color w:val="222222"/>
          <w:sz w:val="24"/>
          <w:szCs w:val="24"/>
          <w:shd w:val="clear" w:color="auto" w:fill="FFFFFF"/>
        </w:rPr>
        <w:t>Lindstrom</w:t>
      </w:r>
      <w:proofErr w:type="spellEnd"/>
      <w:r w:rsidR="00EB6DD0">
        <w:rPr>
          <w:rFonts w:ascii="Times New Roman" w:hAnsi="Times New Roman" w:cs="Times New Roman"/>
          <w:color w:val="222222"/>
          <w:sz w:val="24"/>
          <w:szCs w:val="24"/>
          <w:shd w:val="clear" w:color="auto" w:fill="FFFFFF"/>
        </w:rPr>
        <w:t xml:space="preserve"> 2008, S. 111) Hier kann man auch sehen, dass die geistlichen Symbole auf die Produkte und Marken</w:t>
      </w:r>
      <w:r w:rsidR="00FE0065">
        <w:rPr>
          <w:rFonts w:ascii="Times New Roman" w:hAnsi="Times New Roman" w:cs="Times New Roman"/>
          <w:color w:val="222222"/>
          <w:sz w:val="24"/>
          <w:szCs w:val="24"/>
          <w:shd w:val="clear" w:color="auto" w:fill="FFFFFF"/>
        </w:rPr>
        <w:t>,</w:t>
      </w:r>
      <w:r w:rsidR="00EB6DD0">
        <w:rPr>
          <w:rFonts w:ascii="Times New Roman" w:hAnsi="Times New Roman" w:cs="Times New Roman"/>
          <w:color w:val="222222"/>
          <w:sz w:val="24"/>
          <w:szCs w:val="24"/>
          <w:shd w:val="clear" w:color="auto" w:fill="FFFFFF"/>
        </w:rPr>
        <w:t xml:space="preserve"> durch ein sogenanntes Neuroimaging </w:t>
      </w:r>
      <w:r w:rsidR="00D9669F">
        <w:rPr>
          <w:rFonts w:ascii="Times New Roman" w:hAnsi="Times New Roman" w:cs="Times New Roman"/>
          <w:color w:val="222222"/>
          <w:sz w:val="24"/>
          <w:szCs w:val="24"/>
          <w:shd w:val="clear" w:color="auto" w:fill="FFFFFF"/>
        </w:rPr>
        <w:t xml:space="preserve">die </w:t>
      </w:r>
      <w:r w:rsidR="00EB6DD0">
        <w:rPr>
          <w:rFonts w:ascii="Times New Roman" w:hAnsi="Times New Roman" w:cs="Times New Roman"/>
          <w:color w:val="222222"/>
          <w:sz w:val="24"/>
          <w:szCs w:val="24"/>
          <w:shd w:val="clear" w:color="auto" w:fill="FFFFFF"/>
        </w:rPr>
        <w:t>Gefühle</w:t>
      </w:r>
      <w:r w:rsidR="00D9669F">
        <w:rPr>
          <w:rFonts w:ascii="Times New Roman" w:hAnsi="Times New Roman" w:cs="Times New Roman"/>
          <w:color w:val="222222"/>
          <w:sz w:val="24"/>
          <w:szCs w:val="24"/>
          <w:shd w:val="clear" w:color="auto" w:fill="FFFFFF"/>
        </w:rPr>
        <w:t xml:space="preserve"> bei einer religiöser Person</w:t>
      </w:r>
      <w:r w:rsidR="00EB6DD0">
        <w:rPr>
          <w:rFonts w:ascii="Times New Roman" w:hAnsi="Times New Roman" w:cs="Times New Roman"/>
          <w:color w:val="222222"/>
          <w:sz w:val="24"/>
          <w:szCs w:val="24"/>
          <w:shd w:val="clear" w:color="auto" w:fill="FFFFFF"/>
        </w:rPr>
        <w:t xml:space="preserve"> auslös</w:t>
      </w:r>
      <w:r w:rsidR="00AE733A">
        <w:rPr>
          <w:rFonts w:ascii="Times New Roman" w:hAnsi="Times New Roman" w:cs="Times New Roman"/>
          <w:color w:val="222222"/>
          <w:sz w:val="24"/>
          <w:szCs w:val="24"/>
          <w:shd w:val="clear" w:color="auto" w:fill="FFFFFF"/>
        </w:rPr>
        <w:t>en</w:t>
      </w:r>
      <w:r w:rsidR="00FE0065">
        <w:rPr>
          <w:rFonts w:ascii="Times New Roman" w:hAnsi="Times New Roman" w:cs="Times New Roman"/>
          <w:color w:val="222222"/>
          <w:sz w:val="24"/>
          <w:szCs w:val="24"/>
          <w:shd w:val="clear" w:color="auto" w:fill="FFFFFF"/>
        </w:rPr>
        <w:t xml:space="preserve"> k</w:t>
      </w:r>
      <w:r w:rsidR="00D9669F">
        <w:rPr>
          <w:rFonts w:ascii="Times New Roman" w:hAnsi="Times New Roman" w:cs="Times New Roman"/>
          <w:color w:val="222222"/>
          <w:sz w:val="24"/>
          <w:szCs w:val="24"/>
          <w:shd w:val="clear" w:color="auto" w:fill="FFFFFF"/>
        </w:rPr>
        <w:t>ann</w:t>
      </w:r>
      <w:r w:rsidR="00B2536D">
        <w:rPr>
          <w:rFonts w:ascii="Times New Roman" w:hAnsi="Times New Roman" w:cs="Times New Roman"/>
          <w:color w:val="222222"/>
          <w:sz w:val="24"/>
          <w:szCs w:val="24"/>
          <w:shd w:val="clear" w:color="auto" w:fill="FFFFFF"/>
        </w:rPr>
        <w:t>.</w:t>
      </w:r>
      <w:r w:rsidR="00AE733A">
        <w:rPr>
          <w:rFonts w:ascii="Times New Roman" w:hAnsi="Times New Roman" w:cs="Times New Roman"/>
          <w:color w:val="222222"/>
          <w:sz w:val="24"/>
          <w:szCs w:val="24"/>
          <w:shd w:val="clear" w:color="auto" w:fill="FFFFFF"/>
        </w:rPr>
        <w:t xml:space="preserve"> </w:t>
      </w:r>
      <w:r w:rsidR="00B2536D">
        <w:rPr>
          <w:rFonts w:ascii="Times New Roman" w:hAnsi="Times New Roman" w:cs="Times New Roman"/>
          <w:color w:val="222222"/>
          <w:sz w:val="24"/>
          <w:szCs w:val="24"/>
          <w:shd w:val="clear" w:color="auto" w:fill="FFFFFF"/>
        </w:rPr>
        <w:t>Positive</w:t>
      </w:r>
      <w:r w:rsidR="00EB6DD0">
        <w:rPr>
          <w:rFonts w:ascii="Times New Roman" w:hAnsi="Times New Roman" w:cs="Times New Roman"/>
          <w:color w:val="222222"/>
          <w:sz w:val="24"/>
          <w:szCs w:val="24"/>
          <w:shd w:val="clear" w:color="auto" w:fill="FFFFFF"/>
        </w:rPr>
        <w:t xml:space="preserve"> Empfindung </w:t>
      </w:r>
      <w:r w:rsidR="00B2536D">
        <w:rPr>
          <w:rFonts w:ascii="Times New Roman" w:hAnsi="Times New Roman" w:cs="Times New Roman"/>
          <w:color w:val="222222"/>
          <w:sz w:val="24"/>
          <w:szCs w:val="24"/>
          <w:shd w:val="clear" w:color="auto" w:fill="FFFFFF"/>
        </w:rPr>
        <w:t>werden hier beeinflusst,</w:t>
      </w:r>
      <w:r w:rsidR="00EB6DD0">
        <w:rPr>
          <w:rFonts w:ascii="Times New Roman" w:hAnsi="Times New Roman" w:cs="Times New Roman"/>
          <w:color w:val="222222"/>
          <w:sz w:val="24"/>
          <w:szCs w:val="24"/>
          <w:shd w:val="clear" w:color="auto" w:fill="FFFFFF"/>
        </w:rPr>
        <w:t xml:space="preserve"> u</w:t>
      </w:r>
      <w:r w:rsidR="00B2536D">
        <w:rPr>
          <w:rFonts w:ascii="Times New Roman" w:hAnsi="Times New Roman" w:cs="Times New Roman"/>
          <w:color w:val="222222"/>
          <w:sz w:val="24"/>
          <w:szCs w:val="24"/>
          <w:shd w:val="clear" w:color="auto" w:fill="FFFFFF"/>
        </w:rPr>
        <w:t>m</w:t>
      </w:r>
      <w:r w:rsidR="00EB6DD0">
        <w:rPr>
          <w:rFonts w:ascii="Times New Roman" w:hAnsi="Times New Roman" w:cs="Times New Roman"/>
          <w:color w:val="222222"/>
          <w:sz w:val="24"/>
          <w:szCs w:val="24"/>
          <w:shd w:val="clear" w:color="auto" w:fill="FFFFFF"/>
        </w:rPr>
        <w:t xml:space="preserve"> ein Kaufverhalten </w:t>
      </w:r>
      <w:r w:rsidR="00B2536D">
        <w:rPr>
          <w:rFonts w:ascii="Times New Roman" w:hAnsi="Times New Roman" w:cs="Times New Roman"/>
          <w:color w:val="222222"/>
          <w:sz w:val="24"/>
          <w:szCs w:val="24"/>
          <w:shd w:val="clear" w:color="auto" w:fill="FFFFFF"/>
        </w:rPr>
        <w:t xml:space="preserve">zu </w:t>
      </w:r>
      <w:r w:rsidR="00AE733A">
        <w:rPr>
          <w:rFonts w:ascii="Times New Roman" w:hAnsi="Times New Roman" w:cs="Times New Roman"/>
          <w:color w:val="222222"/>
          <w:sz w:val="24"/>
          <w:szCs w:val="24"/>
          <w:shd w:val="clear" w:color="auto" w:fill="FFFFFF"/>
        </w:rPr>
        <w:t>erzielen</w:t>
      </w:r>
      <w:r w:rsidR="00EB6DD0">
        <w:rPr>
          <w:rFonts w:ascii="Times New Roman" w:hAnsi="Times New Roman" w:cs="Times New Roman"/>
          <w:color w:val="222222"/>
          <w:sz w:val="24"/>
          <w:szCs w:val="24"/>
          <w:shd w:val="clear" w:color="auto" w:fill="FFFFFF"/>
        </w:rPr>
        <w:t xml:space="preserve">. Hier wurden auch Nonen als </w:t>
      </w:r>
      <w:r w:rsidR="00AE733A">
        <w:rPr>
          <w:rFonts w:ascii="Times New Roman" w:hAnsi="Times New Roman" w:cs="Times New Roman"/>
          <w:color w:val="222222"/>
          <w:sz w:val="24"/>
          <w:szCs w:val="24"/>
          <w:shd w:val="clear" w:color="auto" w:fill="FFFFFF"/>
        </w:rPr>
        <w:t>Experiment</w:t>
      </w:r>
      <w:r w:rsidR="00EB6DD0">
        <w:rPr>
          <w:rFonts w:ascii="Times New Roman" w:hAnsi="Times New Roman" w:cs="Times New Roman"/>
          <w:color w:val="222222"/>
          <w:sz w:val="24"/>
          <w:szCs w:val="24"/>
          <w:shd w:val="clear" w:color="auto" w:fill="FFFFFF"/>
        </w:rPr>
        <w:t xml:space="preserve"> angewandt, wo Scanbilder in regelmäßigen Abständen an diese übermittelt wurden, um die neutrale Aktivität</w:t>
      </w:r>
      <w:r w:rsidR="0030583A">
        <w:rPr>
          <w:rFonts w:ascii="Times New Roman" w:hAnsi="Times New Roman" w:cs="Times New Roman"/>
          <w:color w:val="222222"/>
          <w:sz w:val="24"/>
          <w:szCs w:val="24"/>
          <w:shd w:val="clear" w:color="auto" w:fill="FFFFFF"/>
        </w:rPr>
        <w:t xml:space="preserve"> im Gehirn</w:t>
      </w:r>
      <w:r w:rsidR="00EB6DD0">
        <w:rPr>
          <w:rFonts w:ascii="Times New Roman" w:hAnsi="Times New Roman" w:cs="Times New Roman"/>
          <w:color w:val="222222"/>
          <w:sz w:val="24"/>
          <w:szCs w:val="24"/>
          <w:shd w:val="clear" w:color="auto" w:fill="FFFFFF"/>
        </w:rPr>
        <w:t xml:space="preserve"> von den religiösen Bildern zu ermöglichen. Die Wissenschaftler haben somit das Großhirn mit einem göttlichen Entstehen dargestellt</w:t>
      </w:r>
      <w:r w:rsidR="008D3ED8">
        <w:rPr>
          <w:rFonts w:ascii="Times New Roman" w:hAnsi="Times New Roman" w:cs="Times New Roman"/>
          <w:color w:val="222222"/>
          <w:sz w:val="24"/>
          <w:szCs w:val="24"/>
          <w:shd w:val="clear" w:color="auto" w:fill="FFFFFF"/>
        </w:rPr>
        <w:t xml:space="preserve">, wo die Gehirnaktivitäten von den Nonnen die religiösen Prägungen mit den Scanbilder beeinflusst </w:t>
      </w:r>
      <w:r w:rsidR="00B2536D">
        <w:rPr>
          <w:rFonts w:ascii="Times New Roman" w:hAnsi="Times New Roman" w:cs="Times New Roman"/>
          <w:color w:val="222222"/>
          <w:sz w:val="24"/>
          <w:szCs w:val="24"/>
          <w:shd w:val="clear" w:color="auto" w:fill="FFFFFF"/>
        </w:rPr>
        <w:t>haben</w:t>
      </w:r>
      <w:r w:rsidR="008D3ED8">
        <w:rPr>
          <w:rFonts w:ascii="Times New Roman" w:hAnsi="Times New Roman" w:cs="Times New Roman"/>
          <w:color w:val="222222"/>
          <w:sz w:val="24"/>
          <w:szCs w:val="24"/>
          <w:shd w:val="clear" w:color="auto" w:fill="FFFFFF"/>
        </w:rPr>
        <w:t xml:space="preserve">. (vgl. </w:t>
      </w:r>
      <w:proofErr w:type="spellStart"/>
      <w:r w:rsidR="008D3ED8">
        <w:rPr>
          <w:rFonts w:ascii="Times New Roman" w:hAnsi="Times New Roman" w:cs="Times New Roman"/>
          <w:color w:val="222222"/>
          <w:sz w:val="24"/>
          <w:szCs w:val="24"/>
          <w:shd w:val="clear" w:color="auto" w:fill="FFFFFF"/>
        </w:rPr>
        <w:t>Lindstrom</w:t>
      </w:r>
      <w:proofErr w:type="spellEnd"/>
      <w:r w:rsidR="008D3ED8">
        <w:rPr>
          <w:rFonts w:ascii="Times New Roman" w:hAnsi="Times New Roman" w:cs="Times New Roman"/>
          <w:color w:val="222222"/>
          <w:sz w:val="24"/>
          <w:szCs w:val="24"/>
          <w:shd w:val="clear" w:color="auto" w:fill="FFFFFF"/>
        </w:rPr>
        <w:t xml:space="preserve"> 2008, S. 113) </w:t>
      </w:r>
    </w:p>
    <w:p w14:paraId="16517DBB" w14:textId="746D089E" w:rsidR="008D3ED8" w:rsidRPr="001E2313" w:rsidRDefault="008D3ED8" w:rsidP="001E2313">
      <w:pPr>
        <w:pStyle w:val="Listenabsatz"/>
        <w:numPr>
          <w:ilvl w:val="0"/>
          <w:numId w:val="2"/>
        </w:num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Daher </w:t>
      </w:r>
      <w:r w:rsidR="00B2536D">
        <w:rPr>
          <w:rFonts w:ascii="Times New Roman" w:hAnsi="Times New Roman" w:cs="Times New Roman"/>
          <w:color w:val="222222"/>
          <w:sz w:val="24"/>
          <w:szCs w:val="24"/>
          <w:shd w:val="clear" w:color="auto" w:fill="FFFFFF"/>
        </w:rPr>
        <w:t>gilt</w:t>
      </w:r>
      <w:r>
        <w:rPr>
          <w:rFonts w:ascii="Times New Roman" w:hAnsi="Times New Roman" w:cs="Times New Roman"/>
          <w:color w:val="222222"/>
          <w:sz w:val="24"/>
          <w:szCs w:val="24"/>
          <w:shd w:val="clear" w:color="auto" w:fill="FFFFFF"/>
        </w:rPr>
        <w:t xml:space="preserve"> diese Art von Experiment</w:t>
      </w:r>
      <w:r w:rsidR="00B2536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als Beispiel, w</w:t>
      </w:r>
      <w:r w:rsidR="00B2536D">
        <w:rPr>
          <w:rFonts w:ascii="Times New Roman" w:hAnsi="Times New Roman" w:cs="Times New Roman"/>
          <w:color w:val="222222"/>
          <w:sz w:val="24"/>
          <w:szCs w:val="24"/>
          <w:shd w:val="clear" w:color="auto" w:fill="FFFFFF"/>
        </w:rPr>
        <w:t>as</w:t>
      </w:r>
      <w:r>
        <w:rPr>
          <w:rFonts w:ascii="Times New Roman" w:hAnsi="Times New Roman" w:cs="Times New Roman"/>
          <w:color w:val="222222"/>
          <w:sz w:val="24"/>
          <w:szCs w:val="24"/>
          <w:shd w:val="clear" w:color="auto" w:fill="FFFFFF"/>
        </w:rPr>
        <w:t xml:space="preserve"> </w:t>
      </w:r>
      <w:r w:rsidR="00B2536D">
        <w:rPr>
          <w:rFonts w:ascii="Times New Roman" w:hAnsi="Times New Roman" w:cs="Times New Roman"/>
          <w:color w:val="222222"/>
          <w:sz w:val="24"/>
          <w:szCs w:val="24"/>
          <w:shd w:val="clear" w:color="auto" w:fill="FFFFFF"/>
        </w:rPr>
        <w:t>oftmals von</w:t>
      </w:r>
      <w:r>
        <w:rPr>
          <w:rFonts w:ascii="Times New Roman" w:hAnsi="Times New Roman" w:cs="Times New Roman"/>
          <w:color w:val="222222"/>
          <w:sz w:val="24"/>
          <w:szCs w:val="24"/>
          <w:shd w:val="clear" w:color="auto" w:fill="FFFFFF"/>
        </w:rPr>
        <w:t xml:space="preserve"> Marketing</w:t>
      </w:r>
      <w:r w:rsidR="00B2536D">
        <w:rPr>
          <w:rFonts w:ascii="Times New Roman" w:hAnsi="Times New Roman" w:cs="Times New Roman"/>
          <w:color w:val="222222"/>
          <w:sz w:val="24"/>
          <w:szCs w:val="24"/>
          <w:shd w:val="clear" w:color="auto" w:fill="FFFFFF"/>
        </w:rPr>
        <w:t>-</w:t>
      </w:r>
      <w:r>
        <w:rPr>
          <w:rFonts w:ascii="Times New Roman" w:hAnsi="Times New Roman" w:cs="Times New Roman"/>
          <w:color w:val="222222"/>
          <w:sz w:val="24"/>
          <w:szCs w:val="24"/>
          <w:shd w:val="clear" w:color="auto" w:fill="FFFFFF"/>
        </w:rPr>
        <w:t xml:space="preserve"> und Kommunikationsfirmen einen Nutzen haben</w:t>
      </w:r>
      <w:r w:rsidR="00B2536D">
        <w:rPr>
          <w:rFonts w:ascii="Times New Roman" w:hAnsi="Times New Roman" w:cs="Times New Roman"/>
          <w:color w:val="222222"/>
          <w:sz w:val="24"/>
          <w:szCs w:val="24"/>
          <w:shd w:val="clear" w:color="auto" w:fill="FFFFFF"/>
        </w:rPr>
        <w:t xml:space="preserve"> und auch gesteuert wird</w:t>
      </w:r>
      <w:r>
        <w:rPr>
          <w:rFonts w:ascii="Times New Roman" w:hAnsi="Times New Roman" w:cs="Times New Roman"/>
          <w:color w:val="222222"/>
          <w:sz w:val="24"/>
          <w:szCs w:val="24"/>
          <w:shd w:val="clear" w:color="auto" w:fill="FFFFFF"/>
        </w:rPr>
        <w:t>. Hier sieht man</w:t>
      </w:r>
      <w:r w:rsidR="00B2536D">
        <w:rPr>
          <w:rFonts w:ascii="Times New Roman" w:hAnsi="Times New Roman" w:cs="Times New Roman"/>
          <w:color w:val="222222"/>
          <w:sz w:val="24"/>
          <w:szCs w:val="24"/>
          <w:shd w:val="clear" w:color="auto" w:fill="FFFFFF"/>
        </w:rPr>
        <w:t xml:space="preserve"> </w:t>
      </w:r>
      <w:r>
        <w:rPr>
          <w:rFonts w:ascii="Times New Roman" w:hAnsi="Times New Roman" w:cs="Times New Roman"/>
          <w:color w:val="222222"/>
          <w:sz w:val="24"/>
          <w:szCs w:val="24"/>
          <w:shd w:val="clear" w:color="auto" w:fill="FFFFFF"/>
        </w:rPr>
        <w:t xml:space="preserve">welche Rolle eine Assoziation verursacht. Interviews mit den beteiligten Personen </w:t>
      </w:r>
      <w:r w:rsidR="005A7D72">
        <w:rPr>
          <w:rFonts w:ascii="Times New Roman" w:hAnsi="Times New Roman" w:cs="Times New Roman"/>
          <w:color w:val="222222"/>
          <w:sz w:val="24"/>
          <w:szCs w:val="24"/>
          <w:shd w:val="clear" w:color="auto" w:fill="FFFFFF"/>
        </w:rPr>
        <w:t xml:space="preserve">sind ein </w:t>
      </w:r>
      <w:r>
        <w:rPr>
          <w:rFonts w:ascii="Times New Roman" w:hAnsi="Times New Roman" w:cs="Times New Roman"/>
          <w:color w:val="222222"/>
          <w:sz w:val="24"/>
          <w:szCs w:val="24"/>
          <w:shd w:val="clear" w:color="auto" w:fill="FFFFFF"/>
        </w:rPr>
        <w:t>wesentlich</w:t>
      </w:r>
      <w:r w:rsidR="005A7D72">
        <w:rPr>
          <w:rFonts w:ascii="Times New Roman" w:hAnsi="Times New Roman" w:cs="Times New Roman"/>
          <w:color w:val="222222"/>
          <w:sz w:val="24"/>
          <w:szCs w:val="24"/>
          <w:shd w:val="clear" w:color="auto" w:fill="FFFFFF"/>
        </w:rPr>
        <w:t xml:space="preserve">er Teil </w:t>
      </w:r>
      <w:r>
        <w:rPr>
          <w:rFonts w:ascii="Times New Roman" w:hAnsi="Times New Roman" w:cs="Times New Roman"/>
          <w:color w:val="222222"/>
          <w:sz w:val="24"/>
          <w:szCs w:val="24"/>
          <w:shd w:val="clear" w:color="auto" w:fill="FFFFFF"/>
        </w:rPr>
        <w:t>bei einer Urteilsbildung.</w:t>
      </w:r>
      <w:r w:rsidR="005A7D72">
        <w:rPr>
          <w:rFonts w:ascii="Times New Roman" w:hAnsi="Times New Roman" w:cs="Times New Roman"/>
          <w:color w:val="222222"/>
          <w:sz w:val="24"/>
          <w:szCs w:val="24"/>
          <w:shd w:val="clear" w:color="auto" w:fill="FFFFFF"/>
        </w:rPr>
        <w:t xml:space="preserve"> </w:t>
      </w:r>
      <w:r w:rsidR="00B2536D">
        <w:rPr>
          <w:rFonts w:ascii="Times New Roman" w:hAnsi="Times New Roman" w:cs="Times New Roman"/>
          <w:color w:val="222222"/>
          <w:sz w:val="24"/>
          <w:szCs w:val="24"/>
          <w:shd w:val="clear" w:color="auto" w:fill="FFFFFF"/>
        </w:rPr>
        <w:t>Weiterführend</w:t>
      </w:r>
      <w:r w:rsidR="005A7D72">
        <w:rPr>
          <w:rFonts w:ascii="Times New Roman" w:hAnsi="Times New Roman" w:cs="Times New Roman"/>
          <w:color w:val="222222"/>
          <w:sz w:val="24"/>
          <w:szCs w:val="24"/>
          <w:shd w:val="clear" w:color="auto" w:fill="FFFFFF"/>
        </w:rPr>
        <w:t xml:space="preserve"> gilt</w:t>
      </w:r>
      <w:r w:rsidR="00B2536D">
        <w:rPr>
          <w:rFonts w:ascii="Times New Roman" w:hAnsi="Times New Roman" w:cs="Times New Roman"/>
          <w:color w:val="222222"/>
          <w:sz w:val="24"/>
          <w:szCs w:val="24"/>
          <w:shd w:val="clear" w:color="auto" w:fill="FFFFFF"/>
        </w:rPr>
        <w:t xml:space="preserve"> es</w:t>
      </w:r>
      <w:r w:rsidR="005A7D72">
        <w:rPr>
          <w:rFonts w:ascii="Times New Roman" w:hAnsi="Times New Roman" w:cs="Times New Roman"/>
          <w:color w:val="222222"/>
          <w:sz w:val="24"/>
          <w:szCs w:val="24"/>
          <w:shd w:val="clear" w:color="auto" w:fill="FFFFFF"/>
        </w:rPr>
        <w:t xml:space="preserve"> eine </w:t>
      </w:r>
      <w:r w:rsidR="005A7D72">
        <w:rPr>
          <w:rFonts w:ascii="Times New Roman" w:hAnsi="Times New Roman" w:cs="Times New Roman"/>
          <w:color w:val="222222"/>
          <w:sz w:val="24"/>
          <w:szCs w:val="24"/>
          <w:shd w:val="clear" w:color="auto" w:fill="FFFFFF"/>
        </w:rPr>
        <w:lastRenderedPageBreak/>
        <w:t xml:space="preserve">Antwortbewertung als ein Instrument </w:t>
      </w:r>
      <w:r w:rsidR="00B2536D">
        <w:rPr>
          <w:rFonts w:ascii="Times New Roman" w:hAnsi="Times New Roman" w:cs="Times New Roman"/>
          <w:color w:val="222222"/>
          <w:sz w:val="24"/>
          <w:szCs w:val="24"/>
          <w:shd w:val="clear" w:color="auto" w:fill="FFFFFF"/>
        </w:rPr>
        <w:t xml:space="preserve">anzuwenden, </w:t>
      </w:r>
      <w:r w:rsidR="005A7D72">
        <w:rPr>
          <w:rFonts w:ascii="Times New Roman" w:hAnsi="Times New Roman" w:cs="Times New Roman"/>
          <w:color w:val="222222"/>
          <w:sz w:val="24"/>
          <w:szCs w:val="24"/>
          <w:shd w:val="clear" w:color="auto" w:fill="FFFFFF"/>
        </w:rPr>
        <w:t xml:space="preserve">um Kommunikationsmaßnahmen </w:t>
      </w:r>
      <w:r w:rsidR="00B2536D">
        <w:rPr>
          <w:rFonts w:ascii="Times New Roman" w:hAnsi="Times New Roman" w:cs="Times New Roman"/>
          <w:color w:val="222222"/>
          <w:sz w:val="24"/>
          <w:szCs w:val="24"/>
          <w:shd w:val="clear" w:color="auto" w:fill="FFFFFF"/>
        </w:rPr>
        <w:t xml:space="preserve">bei </w:t>
      </w:r>
      <w:r w:rsidR="005A7D72">
        <w:rPr>
          <w:rFonts w:ascii="Times New Roman" w:hAnsi="Times New Roman" w:cs="Times New Roman"/>
          <w:color w:val="222222"/>
          <w:sz w:val="24"/>
          <w:szCs w:val="24"/>
          <w:shd w:val="clear" w:color="auto" w:fill="FFFFFF"/>
        </w:rPr>
        <w:t xml:space="preserve">religiösen Gruppierungen zu implementieren. Auch die offenen und geschlossenen Fragetechniken gehören dazu (vgl. </w:t>
      </w:r>
      <w:proofErr w:type="spellStart"/>
      <w:r w:rsidR="005A7D72">
        <w:rPr>
          <w:rFonts w:ascii="Times New Roman" w:hAnsi="Times New Roman" w:cs="Times New Roman"/>
          <w:color w:val="222222"/>
          <w:sz w:val="24"/>
          <w:szCs w:val="24"/>
          <w:shd w:val="clear" w:color="auto" w:fill="FFFFFF"/>
        </w:rPr>
        <w:t>Pepels</w:t>
      </w:r>
      <w:proofErr w:type="spellEnd"/>
      <w:r w:rsidR="005A7D72">
        <w:rPr>
          <w:rFonts w:ascii="Times New Roman" w:hAnsi="Times New Roman" w:cs="Times New Roman"/>
          <w:color w:val="222222"/>
          <w:sz w:val="24"/>
          <w:szCs w:val="24"/>
          <w:shd w:val="clear" w:color="auto" w:fill="FFFFFF"/>
        </w:rPr>
        <w:t xml:space="preserve"> 1995, S. 181), welche</w:t>
      </w:r>
      <w:r w:rsidR="009168CA">
        <w:rPr>
          <w:rFonts w:ascii="Times New Roman" w:hAnsi="Times New Roman" w:cs="Times New Roman"/>
          <w:color w:val="222222"/>
          <w:sz w:val="24"/>
          <w:szCs w:val="24"/>
          <w:shd w:val="clear" w:color="auto" w:fill="FFFFFF"/>
        </w:rPr>
        <w:t xml:space="preserve"> </w:t>
      </w:r>
      <w:r w:rsidR="005A7D72">
        <w:rPr>
          <w:rFonts w:ascii="Times New Roman" w:hAnsi="Times New Roman" w:cs="Times New Roman"/>
          <w:color w:val="222222"/>
          <w:sz w:val="24"/>
          <w:szCs w:val="24"/>
          <w:shd w:val="clear" w:color="auto" w:fill="FFFFFF"/>
        </w:rPr>
        <w:t xml:space="preserve">zum Bespiel auch religiöse Assoziierungen verständlich machen können. </w:t>
      </w:r>
    </w:p>
    <w:p w14:paraId="464B2120" w14:textId="77777777" w:rsidR="001E2313" w:rsidRPr="001E2313" w:rsidRDefault="001E2313" w:rsidP="001E2313">
      <w:pPr>
        <w:spacing w:line="360" w:lineRule="auto"/>
        <w:jc w:val="both"/>
        <w:rPr>
          <w:rFonts w:ascii="Times New Roman" w:hAnsi="Times New Roman" w:cs="Times New Roman"/>
          <w:color w:val="222222"/>
          <w:sz w:val="24"/>
          <w:szCs w:val="24"/>
          <w:shd w:val="clear" w:color="auto" w:fill="FFFFFF"/>
        </w:rPr>
      </w:pPr>
    </w:p>
    <w:p w14:paraId="1FF67CB8" w14:textId="63508389" w:rsidR="00667EA7" w:rsidRDefault="005A7D72" w:rsidP="009F2597">
      <w:pPr>
        <w:spacing w:line="360" w:lineRule="auto"/>
        <w:jc w:val="both"/>
        <w:rPr>
          <w:rFonts w:ascii="Times New Roman" w:hAnsi="Times New Roman" w:cs="Times New Roman"/>
          <w:b/>
          <w:bCs/>
          <w:color w:val="222222"/>
          <w:sz w:val="24"/>
          <w:szCs w:val="24"/>
          <w:shd w:val="clear" w:color="auto" w:fill="FFFFFF"/>
        </w:rPr>
      </w:pPr>
      <w:r w:rsidRPr="005A7D72">
        <w:rPr>
          <w:rFonts w:ascii="Times New Roman" w:hAnsi="Times New Roman" w:cs="Times New Roman"/>
          <w:b/>
          <w:bCs/>
          <w:color w:val="222222"/>
          <w:sz w:val="24"/>
          <w:szCs w:val="24"/>
          <w:shd w:val="clear" w:color="auto" w:fill="FFFFFF"/>
        </w:rPr>
        <w:t>Lebenseinflüsse auf unser Kaufverhalten</w:t>
      </w:r>
      <w:r>
        <w:rPr>
          <w:rFonts w:ascii="Times New Roman" w:hAnsi="Times New Roman" w:cs="Times New Roman"/>
          <w:b/>
          <w:bCs/>
          <w:color w:val="222222"/>
          <w:sz w:val="24"/>
          <w:szCs w:val="24"/>
          <w:shd w:val="clear" w:color="auto" w:fill="FFFFFF"/>
        </w:rPr>
        <w:t>:</w:t>
      </w:r>
    </w:p>
    <w:p w14:paraId="22D2F7DD" w14:textId="2A8AFA7E" w:rsidR="005A7D72" w:rsidRPr="009168CA" w:rsidRDefault="009168CA" w:rsidP="009168CA">
      <w:pPr>
        <w:pStyle w:val="Listenabsatz"/>
        <w:numPr>
          <w:ilvl w:val="0"/>
          <w:numId w:val="3"/>
        </w:numPr>
        <w:spacing w:line="360" w:lineRule="auto"/>
        <w:jc w:val="both"/>
        <w:rPr>
          <w:rFonts w:ascii="Times New Roman" w:hAnsi="Times New Roman" w:cs="Times New Roman"/>
          <w:b/>
          <w:bCs/>
          <w:color w:val="222222"/>
          <w:sz w:val="24"/>
          <w:szCs w:val="24"/>
          <w:shd w:val="clear" w:color="auto" w:fill="FFFFFF"/>
        </w:rPr>
      </w:pPr>
      <w:r>
        <w:rPr>
          <w:rFonts w:ascii="Times New Roman" w:hAnsi="Times New Roman" w:cs="Times New Roman"/>
          <w:color w:val="222222"/>
          <w:sz w:val="24"/>
          <w:szCs w:val="24"/>
          <w:shd w:val="clear" w:color="auto" w:fill="FFFFFF"/>
        </w:rPr>
        <w:t>Die Auffassung von einem Wunschwertesystem kann ein Individuum und auch eine Gruppe bei dem Kaufverhalten beeinflussen. (vgl. Wesener 2006, S. 45)</w:t>
      </w:r>
    </w:p>
    <w:p w14:paraId="30B87257" w14:textId="0A790A7A" w:rsidR="009168CA" w:rsidRPr="009168CA" w:rsidRDefault="00B2536D" w:rsidP="009168CA">
      <w:pPr>
        <w:pStyle w:val="Listenabsatz"/>
        <w:numPr>
          <w:ilvl w:val="0"/>
          <w:numId w:val="3"/>
        </w:numPr>
        <w:spacing w:line="360" w:lineRule="auto"/>
        <w:jc w:val="both"/>
        <w:rPr>
          <w:rFonts w:ascii="Times New Roman" w:hAnsi="Times New Roman" w:cs="Times New Roman"/>
          <w:b/>
          <w:bCs/>
          <w:color w:val="222222"/>
          <w:sz w:val="24"/>
          <w:szCs w:val="24"/>
          <w:shd w:val="clear" w:color="auto" w:fill="FFFFFF"/>
        </w:rPr>
      </w:pPr>
      <w:proofErr w:type="spellStart"/>
      <w:r>
        <w:rPr>
          <w:rFonts w:ascii="Times New Roman" w:hAnsi="Times New Roman" w:cs="Times New Roman"/>
          <w:color w:val="222222"/>
          <w:sz w:val="24"/>
          <w:szCs w:val="24"/>
          <w:shd w:val="clear" w:color="auto" w:fill="FFFFFF"/>
        </w:rPr>
        <w:t>Desweiteren</w:t>
      </w:r>
      <w:proofErr w:type="spellEnd"/>
      <w:r>
        <w:rPr>
          <w:rFonts w:ascii="Times New Roman" w:hAnsi="Times New Roman" w:cs="Times New Roman"/>
          <w:color w:val="222222"/>
          <w:sz w:val="24"/>
          <w:szCs w:val="24"/>
          <w:shd w:val="clear" w:color="auto" w:fill="FFFFFF"/>
        </w:rPr>
        <w:t xml:space="preserve"> </w:t>
      </w:r>
      <w:r w:rsidR="009168CA">
        <w:rPr>
          <w:rFonts w:ascii="Times New Roman" w:hAnsi="Times New Roman" w:cs="Times New Roman"/>
          <w:color w:val="222222"/>
          <w:sz w:val="24"/>
          <w:szCs w:val="24"/>
          <w:shd w:val="clear" w:color="auto" w:fill="FFFFFF"/>
        </w:rPr>
        <w:t xml:space="preserve">gilt es auch die Kommunikationsmuster zu verstehen, wo auch das </w:t>
      </w:r>
      <w:r>
        <w:rPr>
          <w:rFonts w:ascii="Times New Roman" w:hAnsi="Times New Roman" w:cs="Times New Roman"/>
          <w:color w:val="222222"/>
          <w:sz w:val="24"/>
          <w:szCs w:val="24"/>
          <w:shd w:val="clear" w:color="auto" w:fill="FFFFFF"/>
        </w:rPr>
        <w:t xml:space="preserve">jeweilige </w:t>
      </w:r>
      <w:r w:rsidR="009168CA">
        <w:rPr>
          <w:rFonts w:ascii="Times New Roman" w:hAnsi="Times New Roman" w:cs="Times New Roman"/>
          <w:color w:val="222222"/>
          <w:sz w:val="24"/>
          <w:szCs w:val="24"/>
          <w:shd w:val="clear" w:color="auto" w:fill="FFFFFF"/>
        </w:rPr>
        <w:t xml:space="preserve">Verhalten eine bedeutend ist, um das Nachfrageverhalten mit den Werten und die Grundhaltungen zu verstehen und ein Produkt oder Dienstleistung (vgl. Meffert 1992, S. 66) </w:t>
      </w:r>
      <w:r w:rsidR="007D63D2">
        <w:rPr>
          <w:rFonts w:ascii="Times New Roman" w:hAnsi="Times New Roman" w:cs="Times New Roman"/>
          <w:color w:val="222222"/>
          <w:sz w:val="24"/>
          <w:szCs w:val="24"/>
          <w:shd w:val="clear" w:color="auto" w:fill="FFFFFF"/>
        </w:rPr>
        <w:t xml:space="preserve">auf die </w:t>
      </w:r>
      <w:r w:rsidR="009168CA">
        <w:rPr>
          <w:rFonts w:ascii="Times New Roman" w:hAnsi="Times New Roman" w:cs="Times New Roman"/>
          <w:color w:val="222222"/>
          <w:sz w:val="24"/>
          <w:szCs w:val="24"/>
          <w:shd w:val="clear" w:color="auto" w:fill="FFFFFF"/>
        </w:rPr>
        <w:t>Bedürfnisse der Menschen anzupassen</w:t>
      </w:r>
      <w:r w:rsidR="00EE75C9">
        <w:rPr>
          <w:rFonts w:ascii="Times New Roman" w:hAnsi="Times New Roman" w:cs="Times New Roman"/>
          <w:color w:val="222222"/>
          <w:sz w:val="24"/>
          <w:szCs w:val="24"/>
          <w:shd w:val="clear" w:color="auto" w:fill="FFFFFF"/>
        </w:rPr>
        <w:t>, um</w:t>
      </w:r>
      <w:r w:rsidR="009168CA">
        <w:rPr>
          <w:rFonts w:ascii="Times New Roman" w:hAnsi="Times New Roman" w:cs="Times New Roman"/>
          <w:color w:val="222222"/>
          <w:sz w:val="24"/>
          <w:szCs w:val="24"/>
          <w:shd w:val="clear" w:color="auto" w:fill="FFFFFF"/>
        </w:rPr>
        <w:t xml:space="preserve"> die adäquate Kommunikationsstrategie umzusetzen.  </w:t>
      </w:r>
    </w:p>
    <w:p w14:paraId="0E3B2247" w14:textId="77777777" w:rsidR="007D63D2" w:rsidRPr="009168CA" w:rsidRDefault="007D63D2" w:rsidP="007D63D2">
      <w:pPr>
        <w:pStyle w:val="Listenabsatz"/>
        <w:numPr>
          <w:ilvl w:val="0"/>
          <w:numId w:val="3"/>
        </w:numPr>
        <w:spacing w:line="360" w:lineRule="auto"/>
        <w:jc w:val="both"/>
        <w:rPr>
          <w:rFonts w:ascii="Times New Roman" w:hAnsi="Times New Roman" w:cs="Times New Roman"/>
          <w:b/>
          <w:bCs/>
          <w:color w:val="222222"/>
          <w:sz w:val="24"/>
          <w:szCs w:val="24"/>
          <w:shd w:val="clear" w:color="auto" w:fill="FFFFFF"/>
        </w:rPr>
      </w:pPr>
      <w:r>
        <w:rPr>
          <w:rFonts w:ascii="Times New Roman" w:hAnsi="Times New Roman" w:cs="Times New Roman"/>
          <w:color w:val="222222"/>
          <w:sz w:val="24"/>
          <w:szCs w:val="24"/>
          <w:shd w:val="clear" w:color="auto" w:fill="FFFFFF"/>
        </w:rPr>
        <w:t>Veganer und Vegetarier gelten als sogenannte Wiederholungstäter, die zu einem ähnlichem Kaufverhalten bei diversen Produktgruppen neigen (vgl. das vegane Wirtschaftsmagazin, 2020</w:t>
      </w:r>
    </w:p>
    <w:p w14:paraId="797BDD2A" w14:textId="68ABC3AB" w:rsidR="009168CA" w:rsidRPr="007D63D2" w:rsidRDefault="00B2536D" w:rsidP="009168CA">
      <w:pPr>
        <w:pStyle w:val="Listenabsatz"/>
        <w:numPr>
          <w:ilvl w:val="0"/>
          <w:numId w:val="3"/>
        </w:numPr>
        <w:spacing w:line="360" w:lineRule="auto"/>
        <w:jc w:val="both"/>
        <w:rPr>
          <w:rFonts w:ascii="Times New Roman" w:hAnsi="Times New Roman" w:cs="Times New Roman"/>
          <w:b/>
          <w:bCs/>
          <w:color w:val="222222"/>
          <w:sz w:val="24"/>
          <w:szCs w:val="24"/>
          <w:shd w:val="clear" w:color="auto" w:fill="FFFFFF"/>
        </w:rPr>
      </w:pPr>
      <w:r>
        <w:rPr>
          <w:rFonts w:ascii="Times New Roman" w:hAnsi="Times New Roman" w:cs="Times New Roman"/>
          <w:color w:val="222222"/>
          <w:sz w:val="24"/>
          <w:szCs w:val="24"/>
          <w:shd w:val="clear" w:color="auto" w:fill="FFFFFF"/>
        </w:rPr>
        <w:t>Weiterführend</w:t>
      </w:r>
      <w:r w:rsidR="007D63D2">
        <w:rPr>
          <w:rFonts w:ascii="Times New Roman" w:hAnsi="Times New Roman" w:cs="Times New Roman"/>
          <w:color w:val="222222"/>
          <w:sz w:val="24"/>
          <w:szCs w:val="24"/>
          <w:shd w:val="clear" w:color="auto" w:fill="FFFFFF"/>
        </w:rPr>
        <w:t xml:space="preserve"> kann eine gezielte Planung bzgl. der Produktgestaltung für die Ernährung, Kleidung und Kosmetik gemacht werden.</w:t>
      </w:r>
    </w:p>
    <w:p w14:paraId="13A28838" w14:textId="207E6950" w:rsidR="007D63D2" w:rsidRPr="00F61C23" w:rsidRDefault="007D63D2" w:rsidP="009168CA">
      <w:pPr>
        <w:pStyle w:val="Listenabsatz"/>
        <w:numPr>
          <w:ilvl w:val="0"/>
          <w:numId w:val="3"/>
        </w:numPr>
        <w:spacing w:line="360" w:lineRule="auto"/>
        <w:jc w:val="both"/>
        <w:rPr>
          <w:rFonts w:ascii="Times New Roman" w:hAnsi="Times New Roman" w:cs="Times New Roman"/>
          <w:b/>
          <w:bCs/>
          <w:color w:val="222222"/>
          <w:sz w:val="24"/>
          <w:szCs w:val="24"/>
          <w:shd w:val="clear" w:color="auto" w:fill="FFFFFF"/>
        </w:rPr>
      </w:pPr>
      <w:r>
        <w:rPr>
          <w:rFonts w:ascii="Times New Roman" w:hAnsi="Times New Roman" w:cs="Times New Roman"/>
          <w:color w:val="222222"/>
          <w:sz w:val="24"/>
          <w:szCs w:val="24"/>
          <w:shd w:val="clear" w:color="auto" w:fill="FFFFFF"/>
        </w:rPr>
        <w:t xml:space="preserve">Als Konsequenz kann gesagt werden, ein Mensch, der gerne vegetarisch lebt, kauft auch meistens kosmetische </w:t>
      </w:r>
      <w:r w:rsidR="00F61C23">
        <w:rPr>
          <w:rFonts w:ascii="Times New Roman" w:hAnsi="Times New Roman" w:cs="Times New Roman"/>
          <w:color w:val="222222"/>
          <w:sz w:val="24"/>
          <w:szCs w:val="24"/>
          <w:shd w:val="clear" w:color="auto" w:fill="FFFFFF"/>
        </w:rPr>
        <w:t>Produktgruppen,</w:t>
      </w:r>
      <w:r>
        <w:rPr>
          <w:rFonts w:ascii="Times New Roman" w:hAnsi="Times New Roman" w:cs="Times New Roman"/>
          <w:color w:val="222222"/>
          <w:sz w:val="24"/>
          <w:szCs w:val="24"/>
          <w:shd w:val="clear" w:color="auto" w:fill="FFFFFF"/>
        </w:rPr>
        <w:t xml:space="preserve"> welche </w:t>
      </w:r>
      <w:r w:rsidR="00F61C23">
        <w:rPr>
          <w:rFonts w:ascii="Times New Roman" w:hAnsi="Times New Roman" w:cs="Times New Roman"/>
          <w:color w:val="222222"/>
          <w:sz w:val="24"/>
          <w:szCs w:val="24"/>
          <w:shd w:val="clear" w:color="auto" w:fill="FFFFFF"/>
        </w:rPr>
        <w:t>nicht bei Tieren getestet wurden</w:t>
      </w:r>
      <w:r w:rsidR="00B2536D">
        <w:rPr>
          <w:rFonts w:ascii="Times New Roman" w:hAnsi="Times New Roman" w:cs="Times New Roman"/>
          <w:color w:val="222222"/>
          <w:sz w:val="24"/>
          <w:szCs w:val="24"/>
          <w:shd w:val="clear" w:color="auto" w:fill="FFFFFF"/>
        </w:rPr>
        <w:t>.</w:t>
      </w:r>
    </w:p>
    <w:p w14:paraId="33E7D027" w14:textId="1CC88158" w:rsidR="00F61C23" w:rsidRDefault="00F61C23" w:rsidP="009168CA">
      <w:pPr>
        <w:pStyle w:val="Listenabsatz"/>
        <w:numPr>
          <w:ilvl w:val="0"/>
          <w:numId w:val="3"/>
        </w:numPr>
        <w:spacing w:line="360" w:lineRule="auto"/>
        <w:jc w:val="both"/>
        <w:rPr>
          <w:rFonts w:ascii="Times New Roman" w:hAnsi="Times New Roman" w:cs="Times New Roman"/>
          <w:color w:val="222222"/>
          <w:sz w:val="24"/>
          <w:szCs w:val="24"/>
          <w:shd w:val="clear" w:color="auto" w:fill="FFFFFF"/>
        </w:rPr>
      </w:pPr>
      <w:r w:rsidRPr="00E91F8F">
        <w:rPr>
          <w:rFonts w:ascii="Times New Roman" w:hAnsi="Times New Roman" w:cs="Times New Roman"/>
          <w:color w:val="222222"/>
          <w:sz w:val="24"/>
          <w:szCs w:val="24"/>
          <w:shd w:val="clear" w:color="auto" w:fill="FFFFFF"/>
        </w:rPr>
        <w:t xml:space="preserve">Interpersonale Bestimmungsfaktoren haben einen Einfluss </w:t>
      </w:r>
      <w:r w:rsidR="00E91F8F" w:rsidRPr="00E91F8F">
        <w:rPr>
          <w:rFonts w:ascii="Times New Roman" w:hAnsi="Times New Roman" w:cs="Times New Roman"/>
          <w:color w:val="222222"/>
          <w:sz w:val="24"/>
          <w:szCs w:val="24"/>
          <w:shd w:val="clear" w:color="auto" w:fill="FFFFFF"/>
        </w:rPr>
        <w:t>auf das Kaufverhalten,</w:t>
      </w:r>
      <w:r w:rsidRPr="00E91F8F">
        <w:rPr>
          <w:rFonts w:ascii="Times New Roman" w:hAnsi="Times New Roman" w:cs="Times New Roman"/>
          <w:color w:val="222222"/>
          <w:sz w:val="24"/>
          <w:szCs w:val="24"/>
          <w:shd w:val="clear" w:color="auto" w:fill="FFFFFF"/>
        </w:rPr>
        <w:t xml:space="preserve"> wo auch die Käufertypologien auf Basis von einer Persönlichkeit </w:t>
      </w:r>
      <w:r w:rsidR="00E91F8F" w:rsidRPr="00E91F8F">
        <w:rPr>
          <w:rFonts w:ascii="Times New Roman" w:hAnsi="Times New Roman" w:cs="Times New Roman"/>
          <w:color w:val="222222"/>
          <w:sz w:val="24"/>
          <w:szCs w:val="24"/>
          <w:shd w:val="clear" w:color="auto" w:fill="FFFFFF"/>
        </w:rPr>
        <w:t xml:space="preserve">gebildet </w:t>
      </w:r>
      <w:r w:rsidR="00B2536D">
        <w:rPr>
          <w:rFonts w:ascii="Times New Roman" w:hAnsi="Times New Roman" w:cs="Times New Roman"/>
          <w:color w:val="222222"/>
          <w:sz w:val="24"/>
          <w:szCs w:val="24"/>
          <w:shd w:val="clear" w:color="auto" w:fill="FFFFFF"/>
        </w:rPr>
        <w:t>wird</w:t>
      </w:r>
      <w:r w:rsidR="00E91F8F">
        <w:rPr>
          <w:rFonts w:ascii="Times New Roman" w:hAnsi="Times New Roman" w:cs="Times New Roman"/>
          <w:color w:val="222222"/>
          <w:sz w:val="24"/>
          <w:szCs w:val="24"/>
          <w:shd w:val="clear" w:color="auto" w:fill="FFFFFF"/>
        </w:rPr>
        <w:t>,</w:t>
      </w:r>
      <w:r w:rsidRPr="00E91F8F">
        <w:rPr>
          <w:rFonts w:ascii="Times New Roman" w:hAnsi="Times New Roman" w:cs="Times New Roman"/>
          <w:color w:val="222222"/>
          <w:sz w:val="24"/>
          <w:szCs w:val="24"/>
          <w:shd w:val="clear" w:color="auto" w:fill="FFFFFF"/>
        </w:rPr>
        <w:t xml:space="preserve"> wo auch die Umweltbedingungen </w:t>
      </w:r>
      <w:r w:rsidR="00E91F8F" w:rsidRPr="00E91F8F">
        <w:rPr>
          <w:rFonts w:ascii="Times New Roman" w:hAnsi="Times New Roman" w:cs="Times New Roman"/>
          <w:color w:val="222222"/>
          <w:sz w:val="24"/>
          <w:szCs w:val="24"/>
          <w:shd w:val="clear" w:color="auto" w:fill="FFFFFF"/>
        </w:rPr>
        <w:t xml:space="preserve">oftmals entscheidend sind. </w:t>
      </w:r>
      <w:r w:rsidR="00E91F8F">
        <w:rPr>
          <w:rFonts w:ascii="Times New Roman" w:hAnsi="Times New Roman" w:cs="Times New Roman"/>
          <w:color w:val="222222"/>
          <w:sz w:val="24"/>
          <w:szCs w:val="24"/>
          <w:shd w:val="clear" w:color="auto" w:fill="FFFFFF"/>
        </w:rPr>
        <w:t>(vgl. Meffert 1992, S. 125)</w:t>
      </w:r>
    </w:p>
    <w:p w14:paraId="44035776" w14:textId="77777777" w:rsidR="00E91F8F" w:rsidRDefault="00E91F8F" w:rsidP="00E91F8F">
      <w:pPr>
        <w:pStyle w:val="Listenabsatz"/>
        <w:spacing w:line="360" w:lineRule="auto"/>
        <w:jc w:val="both"/>
        <w:rPr>
          <w:rFonts w:ascii="Times New Roman" w:hAnsi="Times New Roman" w:cs="Times New Roman"/>
          <w:color w:val="222222"/>
          <w:sz w:val="24"/>
          <w:szCs w:val="24"/>
          <w:shd w:val="clear" w:color="auto" w:fill="FFFFFF"/>
        </w:rPr>
      </w:pPr>
    </w:p>
    <w:p w14:paraId="4DC94A5E" w14:textId="104311B7" w:rsidR="00E91F8F" w:rsidRPr="00E91F8F" w:rsidRDefault="00E91F8F" w:rsidP="00E91F8F">
      <w:pPr>
        <w:spacing w:line="360" w:lineRule="auto"/>
        <w:jc w:val="both"/>
        <w:rPr>
          <w:rFonts w:ascii="Times New Roman" w:hAnsi="Times New Roman" w:cs="Times New Roman"/>
          <w:b/>
          <w:bCs/>
          <w:color w:val="222222"/>
          <w:sz w:val="24"/>
          <w:szCs w:val="24"/>
          <w:shd w:val="clear" w:color="auto" w:fill="FFFFFF"/>
        </w:rPr>
      </w:pPr>
      <w:r w:rsidRPr="00E91F8F">
        <w:rPr>
          <w:rFonts w:ascii="Times New Roman" w:hAnsi="Times New Roman" w:cs="Times New Roman"/>
          <w:b/>
          <w:bCs/>
          <w:color w:val="222222"/>
          <w:sz w:val="24"/>
          <w:szCs w:val="24"/>
          <w:shd w:val="clear" w:color="auto" w:fill="FFFFFF"/>
        </w:rPr>
        <w:t>Schlussteil de</w:t>
      </w:r>
      <w:r>
        <w:rPr>
          <w:rFonts w:ascii="Times New Roman" w:hAnsi="Times New Roman" w:cs="Times New Roman"/>
          <w:b/>
          <w:bCs/>
          <w:color w:val="222222"/>
          <w:sz w:val="24"/>
          <w:szCs w:val="24"/>
          <w:shd w:val="clear" w:color="auto" w:fill="FFFFFF"/>
        </w:rPr>
        <w:t>s Referats</w:t>
      </w:r>
      <w:r w:rsidRPr="00E91F8F">
        <w:rPr>
          <w:rFonts w:ascii="Times New Roman" w:hAnsi="Times New Roman" w:cs="Times New Roman"/>
          <w:b/>
          <w:bCs/>
          <w:color w:val="222222"/>
          <w:sz w:val="24"/>
          <w:szCs w:val="24"/>
          <w:shd w:val="clear" w:color="auto" w:fill="FFFFFF"/>
        </w:rPr>
        <w:t xml:space="preserve">: </w:t>
      </w:r>
    </w:p>
    <w:p w14:paraId="15B82952" w14:textId="31E32486" w:rsidR="00E91F8F" w:rsidRPr="00E91F8F" w:rsidRDefault="00DA6359" w:rsidP="00E91F8F">
      <w:pPr>
        <w:spacing w:line="360" w:lineRule="auto"/>
        <w:jc w:val="both"/>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 xml:space="preserve">Abschließend möchte ich sagen, dass die Analyse </w:t>
      </w:r>
      <w:r w:rsidR="004336AE">
        <w:rPr>
          <w:rFonts w:ascii="Times New Roman" w:hAnsi="Times New Roman" w:cs="Times New Roman"/>
          <w:color w:val="222222"/>
          <w:sz w:val="24"/>
          <w:szCs w:val="24"/>
          <w:shd w:val="clear" w:color="auto" w:fill="FFFFFF"/>
        </w:rPr>
        <w:t xml:space="preserve">die verschiedenen Wissenschaftler in diesem Referat die Bestimmungsfaktoren von einem Käuferverhalten </w:t>
      </w:r>
      <w:r w:rsidR="00B2536D">
        <w:rPr>
          <w:rFonts w:ascii="Times New Roman" w:hAnsi="Times New Roman" w:cs="Times New Roman"/>
          <w:color w:val="222222"/>
          <w:sz w:val="24"/>
          <w:szCs w:val="24"/>
          <w:shd w:val="clear" w:color="auto" w:fill="FFFFFF"/>
        </w:rPr>
        <w:t>darstellen sollte</w:t>
      </w:r>
      <w:r w:rsidR="004336AE">
        <w:rPr>
          <w:rFonts w:ascii="Times New Roman" w:hAnsi="Times New Roman" w:cs="Times New Roman"/>
          <w:color w:val="222222"/>
          <w:sz w:val="24"/>
          <w:szCs w:val="24"/>
          <w:shd w:val="clear" w:color="auto" w:fill="FFFFFF"/>
        </w:rPr>
        <w:t>. Vor allem in dem Bezug zu Religion und die Einwirkungen auf die Menschen, um die Kaufeinflüsse bei den religiösen Menschen oftmals mitzugestalten. Hier gibt es in manchen Fällen eine maßgeschneiderte Kommunikation die indirekt, aber direkt die Personen ansprechen soll</w:t>
      </w:r>
      <w:r w:rsidR="00FE0065">
        <w:rPr>
          <w:rFonts w:ascii="Times New Roman" w:hAnsi="Times New Roman" w:cs="Times New Roman"/>
          <w:color w:val="222222"/>
          <w:sz w:val="24"/>
          <w:szCs w:val="24"/>
          <w:shd w:val="clear" w:color="auto" w:fill="FFFFFF"/>
        </w:rPr>
        <w:t>t</w:t>
      </w:r>
      <w:r w:rsidR="004336AE">
        <w:rPr>
          <w:rFonts w:ascii="Times New Roman" w:hAnsi="Times New Roman" w:cs="Times New Roman"/>
          <w:color w:val="222222"/>
          <w:sz w:val="24"/>
          <w:szCs w:val="24"/>
          <w:shd w:val="clear" w:color="auto" w:fill="FFFFFF"/>
        </w:rPr>
        <w:t xml:space="preserve">en, um </w:t>
      </w:r>
      <w:r w:rsidR="00FE0065">
        <w:rPr>
          <w:rFonts w:ascii="Times New Roman" w:hAnsi="Times New Roman" w:cs="Times New Roman"/>
          <w:color w:val="222222"/>
          <w:sz w:val="24"/>
          <w:szCs w:val="24"/>
          <w:shd w:val="clear" w:color="auto" w:fill="FFFFFF"/>
        </w:rPr>
        <w:t xml:space="preserve">letztendlich </w:t>
      </w:r>
      <w:r w:rsidR="004336AE">
        <w:rPr>
          <w:rFonts w:ascii="Times New Roman" w:hAnsi="Times New Roman" w:cs="Times New Roman"/>
          <w:color w:val="222222"/>
          <w:sz w:val="24"/>
          <w:szCs w:val="24"/>
          <w:shd w:val="clear" w:color="auto" w:fill="FFFFFF"/>
        </w:rPr>
        <w:t xml:space="preserve">ein Produkt zu kaufen. Hier wollen die Firmen die Persönlichkeitstypen </w:t>
      </w:r>
      <w:r w:rsidR="00796EEB">
        <w:rPr>
          <w:rFonts w:ascii="Times New Roman" w:hAnsi="Times New Roman" w:cs="Times New Roman"/>
          <w:color w:val="222222"/>
          <w:sz w:val="24"/>
          <w:szCs w:val="24"/>
          <w:shd w:val="clear" w:color="auto" w:fill="FFFFFF"/>
        </w:rPr>
        <w:t>definieren,</w:t>
      </w:r>
      <w:r w:rsidR="004336AE">
        <w:rPr>
          <w:rFonts w:ascii="Times New Roman" w:hAnsi="Times New Roman" w:cs="Times New Roman"/>
          <w:color w:val="222222"/>
          <w:sz w:val="24"/>
          <w:szCs w:val="24"/>
          <w:shd w:val="clear" w:color="auto" w:fill="FFFFFF"/>
        </w:rPr>
        <w:t xml:space="preserve"> um </w:t>
      </w:r>
      <w:r w:rsidR="00796EEB">
        <w:rPr>
          <w:rFonts w:ascii="Times New Roman" w:hAnsi="Times New Roman" w:cs="Times New Roman"/>
          <w:color w:val="222222"/>
          <w:sz w:val="24"/>
          <w:szCs w:val="24"/>
          <w:shd w:val="clear" w:color="auto" w:fill="FFFFFF"/>
        </w:rPr>
        <w:t xml:space="preserve">auch ein sogenanntes Cross-Selling zu betreiben und produktübergreifend </w:t>
      </w:r>
      <w:r w:rsidR="00796EEB">
        <w:rPr>
          <w:rFonts w:ascii="Times New Roman" w:hAnsi="Times New Roman" w:cs="Times New Roman"/>
          <w:color w:val="222222"/>
          <w:sz w:val="24"/>
          <w:szCs w:val="24"/>
          <w:shd w:val="clear" w:color="auto" w:fill="FFFFFF"/>
        </w:rPr>
        <w:lastRenderedPageBreak/>
        <w:t xml:space="preserve">verkaufen. </w:t>
      </w:r>
      <w:r w:rsidR="00FE0065">
        <w:rPr>
          <w:rFonts w:ascii="Times New Roman" w:hAnsi="Times New Roman" w:cs="Times New Roman"/>
          <w:color w:val="222222"/>
          <w:sz w:val="24"/>
          <w:szCs w:val="24"/>
          <w:shd w:val="clear" w:color="auto" w:fill="FFFFFF"/>
        </w:rPr>
        <w:t>Letztendlich</w:t>
      </w:r>
      <w:r w:rsidR="00796EEB">
        <w:rPr>
          <w:rFonts w:ascii="Times New Roman" w:hAnsi="Times New Roman" w:cs="Times New Roman"/>
          <w:color w:val="222222"/>
          <w:sz w:val="24"/>
          <w:szCs w:val="24"/>
          <w:shd w:val="clear" w:color="auto" w:fill="FFFFFF"/>
        </w:rPr>
        <w:t xml:space="preserve"> ist meiner Meinung </w:t>
      </w:r>
      <w:r w:rsidR="00FE0065">
        <w:rPr>
          <w:rFonts w:ascii="Times New Roman" w:hAnsi="Times New Roman" w:cs="Times New Roman"/>
          <w:color w:val="222222"/>
          <w:sz w:val="24"/>
          <w:szCs w:val="24"/>
          <w:shd w:val="clear" w:color="auto" w:fill="FFFFFF"/>
        </w:rPr>
        <w:t xml:space="preserve">nach </w:t>
      </w:r>
      <w:r w:rsidR="004D3D7F">
        <w:rPr>
          <w:rFonts w:ascii="Times New Roman" w:hAnsi="Times New Roman" w:cs="Times New Roman"/>
          <w:color w:val="222222"/>
          <w:sz w:val="24"/>
          <w:szCs w:val="24"/>
          <w:shd w:val="clear" w:color="auto" w:fill="FFFFFF"/>
        </w:rPr>
        <w:t>die Hauptpriorität</w:t>
      </w:r>
      <w:r w:rsidR="00FE0065">
        <w:rPr>
          <w:rFonts w:ascii="Times New Roman" w:hAnsi="Times New Roman" w:cs="Times New Roman"/>
          <w:color w:val="222222"/>
          <w:sz w:val="24"/>
          <w:szCs w:val="24"/>
          <w:shd w:val="clear" w:color="auto" w:fill="FFFFFF"/>
        </w:rPr>
        <w:t xml:space="preserve"> für die </w:t>
      </w:r>
      <w:r w:rsidR="004D3D7F">
        <w:rPr>
          <w:rFonts w:ascii="Times New Roman" w:hAnsi="Times New Roman" w:cs="Times New Roman"/>
          <w:color w:val="222222"/>
          <w:sz w:val="24"/>
          <w:szCs w:val="24"/>
          <w:shd w:val="clear" w:color="auto" w:fill="FFFFFF"/>
        </w:rPr>
        <w:t xml:space="preserve">jeweiligen </w:t>
      </w:r>
      <w:r w:rsidR="00FE0065">
        <w:rPr>
          <w:rFonts w:ascii="Times New Roman" w:hAnsi="Times New Roman" w:cs="Times New Roman"/>
          <w:color w:val="222222"/>
          <w:sz w:val="24"/>
          <w:szCs w:val="24"/>
          <w:shd w:val="clear" w:color="auto" w:fill="FFFFFF"/>
        </w:rPr>
        <w:t xml:space="preserve">Firmen, </w:t>
      </w:r>
      <w:r w:rsidR="001C5CD7">
        <w:rPr>
          <w:rFonts w:ascii="Times New Roman" w:hAnsi="Times New Roman" w:cs="Times New Roman"/>
          <w:color w:val="222222"/>
          <w:sz w:val="24"/>
          <w:szCs w:val="24"/>
          <w:shd w:val="clear" w:color="auto" w:fill="FFFFFF"/>
        </w:rPr>
        <w:t xml:space="preserve">mehr </w:t>
      </w:r>
      <w:r w:rsidR="00796EEB">
        <w:rPr>
          <w:rFonts w:ascii="Times New Roman" w:hAnsi="Times New Roman" w:cs="Times New Roman"/>
          <w:color w:val="222222"/>
          <w:sz w:val="24"/>
          <w:szCs w:val="24"/>
          <w:shd w:val="clear" w:color="auto" w:fill="FFFFFF"/>
        </w:rPr>
        <w:t>Absätze zu generieren</w:t>
      </w:r>
      <w:r w:rsidR="004D3D7F">
        <w:rPr>
          <w:rFonts w:ascii="Times New Roman" w:hAnsi="Times New Roman" w:cs="Times New Roman"/>
          <w:color w:val="222222"/>
          <w:sz w:val="24"/>
          <w:szCs w:val="24"/>
          <w:shd w:val="clear" w:color="auto" w:fill="FFFFFF"/>
        </w:rPr>
        <w:t>, den</w:t>
      </w:r>
      <w:r w:rsidR="00B2536D">
        <w:rPr>
          <w:rFonts w:ascii="Times New Roman" w:hAnsi="Times New Roman" w:cs="Times New Roman"/>
          <w:color w:val="222222"/>
          <w:sz w:val="24"/>
          <w:szCs w:val="24"/>
          <w:shd w:val="clear" w:color="auto" w:fill="FFFFFF"/>
        </w:rPr>
        <w:t xml:space="preserve"> </w:t>
      </w:r>
      <w:r w:rsidR="00796EEB">
        <w:rPr>
          <w:rFonts w:ascii="Times New Roman" w:hAnsi="Times New Roman" w:cs="Times New Roman"/>
          <w:color w:val="222222"/>
          <w:sz w:val="24"/>
          <w:szCs w:val="24"/>
          <w:shd w:val="clear" w:color="auto" w:fill="FFFFFF"/>
        </w:rPr>
        <w:t>Kunden genau zu kennen</w:t>
      </w:r>
      <w:r w:rsidR="001C5CD7">
        <w:rPr>
          <w:rFonts w:ascii="Times New Roman" w:hAnsi="Times New Roman" w:cs="Times New Roman"/>
          <w:color w:val="222222"/>
          <w:sz w:val="24"/>
          <w:szCs w:val="24"/>
          <w:shd w:val="clear" w:color="auto" w:fill="FFFFFF"/>
        </w:rPr>
        <w:t xml:space="preserve"> und </w:t>
      </w:r>
      <w:r w:rsidR="00B2536D">
        <w:rPr>
          <w:rFonts w:ascii="Times New Roman" w:hAnsi="Times New Roman" w:cs="Times New Roman"/>
          <w:color w:val="222222"/>
          <w:sz w:val="24"/>
          <w:szCs w:val="24"/>
          <w:shd w:val="clear" w:color="auto" w:fill="FFFFFF"/>
        </w:rPr>
        <w:t>ein</w:t>
      </w:r>
      <w:r w:rsidR="001C5CD7">
        <w:rPr>
          <w:rFonts w:ascii="Times New Roman" w:hAnsi="Times New Roman" w:cs="Times New Roman"/>
          <w:color w:val="222222"/>
          <w:sz w:val="24"/>
          <w:szCs w:val="24"/>
          <w:shd w:val="clear" w:color="auto" w:fill="FFFFFF"/>
        </w:rPr>
        <w:t xml:space="preserve"> Produktportfolio mit einer Kommunikation aufzubauen</w:t>
      </w:r>
      <w:r w:rsidR="004D3D7F">
        <w:rPr>
          <w:rFonts w:ascii="Times New Roman" w:hAnsi="Times New Roman" w:cs="Times New Roman"/>
          <w:color w:val="222222"/>
          <w:sz w:val="24"/>
          <w:szCs w:val="24"/>
          <w:shd w:val="clear" w:color="auto" w:fill="FFFFFF"/>
        </w:rPr>
        <w:t>.</w:t>
      </w:r>
      <w:r w:rsidR="001C5CD7">
        <w:rPr>
          <w:rFonts w:ascii="Times New Roman" w:hAnsi="Times New Roman" w:cs="Times New Roman"/>
          <w:color w:val="222222"/>
          <w:sz w:val="24"/>
          <w:szCs w:val="24"/>
          <w:shd w:val="clear" w:color="auto" w:fill="FFFFFF"/>
        </w:rPr>
        <w:t xml:space="preserve"> </w:t>
      </w:r>
      <w:r w:rsidR="004D3D7F">
        <w:rPr>
          <w:rFonts w:ascii="Times New Roman" w:hAnsi="Times New Roman" w:cs="Times New Roman"/>
          <w:color w:val="222222"/>
          <w:sz w:val="24"/>
          <w:szCs w:val="24"/>
          <w:shd w:val="clear" w:color="auto" w:fill="FFFFFF"/>
        </w:rPr>
        <w:t>Ziel ist ein</w:t>
      </w:r>
      <w:r w:rsidR="001C5CD7">
        <w:rPr>
          <w:rFonts w:ascii="Times New Roman" w:hAnsi="Times New Roman" w:cs="Times New Roman"/>
          <w:color w:val="222222"/>
          <w:sz w:val="24"/>
          <w:szCs w:val="24"/>
          <w:shd w:val="clear" w:color="auto" w:fill="FFFFFF"/>
        </w:rPr>
        <w:t xml:space="preserve"> Kau</w:t>
      </w:r>
      <w:r w:rsidR="0020216D">
        <w:rPr>
          <w:rFonts w:ascii="Times New Roman" w:hAnsi="Times New Roman" w:cs="Times New Roman"/>
          <w:color w:val="222222"/>
          <w:sz w:val="24"/>
          <w:szCs w:val="24"/>
          <w:shd w:val="clear" w:color="auto" w:fill="FFFFFF"/>
        </w:rPr>
        <w:t>f</w:t>
      </w:r>
      <w:r w:rsidR="001C5CD7">
        <w:rPr>
          <w:rFonts w:ascii="Times New Roman" w:hAnsi="Times New Roman" w:cs="Times New Roman"/>
          <w:color w:val="222222"/>
          <w:sz w:val="24"/>
          <w:szCs w:val="24"/>
          <w:shd w:val="clear" w:color="auto" w:fill="FFFFFF"/>
        </w:rPr>
        <w:t xml:space="preserve">verhalten </w:t>
      </w:r>
      <w:r w:rsidR="004D3D7F">
        <w:rPr>
          <w:rFonts w:ascii="Times New Roman" w:hAnsi="Times New Roman" w:cs="Times New Roman"/>
          <w:color w:val="222222"/>
          <w:sz w:val="24"/>
          <w:szCs w:val="24"/>
          <w:shd w:val="clear" w:color="auto" w:fill="FFFFFF"/>
        </w:rPr>
        <w:t xml:space="preserve">regelmäßig zu </w:t>
      </w:r>
      <w:r w:rsidR="001C5CD7">
        <w:rPr>
          <w:rFonts w:ascii="Times New Roman" w:hAnsi="Times New Roman" w:cs="Times New Roman"/>
          <w:color w:val="222222"/>
          <w:sz w:val="24"/>
          <w:szCs w:val="24"/>
          <w:shd w:val="clear" w:color="auto" w:fill="FFFFFF"/>
        </w:rPr>
        <w:t>überprüf</w:t>
      </w:r>
      <w:r w:rsidR="004D3D7F">
        <w:rPr>
          <w:rFonts w:ascii="Times New Roman" w:hAnsi="Times New Roman" w:cs="Times New Roman"/>
          <w:color w:val="222222"/>
          <w:sz w:val="24"/>
          <w:szCs w:val="24"/>
          <w:shd w:val="clear" w:color="auto" w:fill="FFFFFF"/>
        </w:rPr>
        <w:t>en</w:t>
      </w:r>
      <w:r w:rsidR="001C5CD7">
        <w:rPr>
          <w:rFonts w:ascii="Times New Roman" w:hAnsi="Times New Roman" w:cs="Times New Roman"/>
          <w:color w:val="222222"/>
          <w:sz w:val="24"/>
          <w:szCs w:val="24"/>
          <w:shd w:val="clear" w:color="auto" w:fill="FFFFFF"/>
        </w:rPr>
        <w:t xml:space="preserve"> und ständig </w:t>
      </w:r>
      <w:r w:rsidR="004D3D7F">
        <w:rPr>
          <w:rFonts w:ascii="Times New Roman" w:hAnsi="Times New Roman" w:cs="Times New Roman"/>
          <w:color w:val="222222"/>
          <w:sz w:val="24"/>
          <w:szCs w:val="24"/>
          <w:shd w:val="clear" w:color="auto" w:fill="FFFFFF"/>
        </w:rPr>
        <w:t>zu verbessern, um einen nachhaltigen Erfolg für die Firmen sicherzustellen und die Kundenbedürfnisse abzudecken.</w:t>
      </w:r>
    </w:p>
    <w:p w14:paraId="6C266134" w14:textId="77777777" w:rsidR="009F2597" w:rsidRDefault="009F2597" w:rsidP="00AE426D">
      <w:pPr>
        <w:spacing w:line="360" w:lineRule="auto"/>
        <w:jc w:val="both"/>
        <w:rPr>
          <w:rFonts w:ascii="Times New Roman" w:hAnsi="Times New Roman" w:cs="Times New Roman"/>
          <w:color w:val="222222"/>
          <w:sz w:val="24"/>
          <w:szCs w:val="24"/>
          <w:shd w:val="clear" w:color="auto" w:fill="FFFFFF"/>
        </w:rPr>
      </w:pPr>
    </w:p>
    <w:p w14:paraId="269371A3" w14:textId="77777777" w:rsidR="009F2597" w:rsidRDefault="009F2597" w:rsidP="00AE426D">
      <w:pPr>
        <w:spacing w:line="360" w:lineRule="auto"/>
        <w:jc w:val="both"/>
        <w:rPr>
          <w:rFonts w:ascii="Times New Roman" w:hAnsi="Times New Roman" w:cs="Times New Roman"/>
          <w:color w:val="222222"/>
          <w:sz w:val="24"/>
          <w:szCs w:val="24"/>
          <w:shd w:val="clear" w:color="auto" w:fill="FFFFFF"/>
        </w:rPr>
      </w:pPr>
    </w:p>
    <w:p w14:paraId="3BAD422C" w14:textId="77777777" w:rsidR="009F2597" w:rsidRDefault="009F2597" w:rsidP="00AE426D">
      <w:pPr>
        <w:spacing w:line="360" w:lineRule="auto"/>
        <w:jc w:val="both"/>
        <w:rPr>
          <w:rFonts w:ascii="Times New Roman" w:hAnsi="Times New Roman" w:cs="Times New Roman"/>
          <w:color w:val="222222"/>
          <w:sz w:val="24"/>
          <w:szCs w:val="24"/>
          <w:shd w:val="clear" w:color="auto" w:fill="FFFFFF"/>
        </w:rPr>
      </w:pPr>
    </w:p>
    <w:p w14:paraId="2941C8E0" w14:textId="77777777" w:rsidR="009F2597" w:rsidRPr="00AE426D" w:rsidRDefault="009F2597" w:rsidP="00AE426D">
      <w:pPr>
        <w:spacing w:line="360" w:lineRule="auto"/>
        <w:jc w:val="both"/>
        <w:rPr>
          <w:rFonts w:ascii="Times New Roman" w:hAnsi="Times New Roman" w:cs="Times New Roman"/>
          <w:color w:val="222222"/>
          <w:sz w:val="24"/>
          <w:szCs w:val="24"/>
          <w:shd w:val="clear" w:color="auto" w:fill="FFFFFF"/>
        </w:rPr>
      </w:pPr>
    </w:p>
    <w:p w14:paraId="438D2A01" w14:textId="19914979" w:rsidR="00583A88" w:rsidRDefault="00583A88" w:rsidP="00583A88">
      <w:pPr>
        <w:jc w:val="center"/>
        <w:rPr>
          <w:rFonts w:ascii="Times New Roman" w:hAnsi="Times New Roman" w:cs="Times New Roman"/>
          <w:color w:val="222222"/>
          <w:sz w:val="24"/>
          <w:szCs w:val="24"/>
          <w:shd w:val="clear" w:color="auto" w:fill="FFFFFF"/>
        </w:rPr>
      </w:pPr>
    </w:p>
    <w:p w14:paraId="75BC6A04" w14:textId="24276FED" w:rsidR="00583A88" w:rsidRDefault="00583A88" w:rsidP="00583A88">
      <w:pPr>
        <w:jc w:val="both"/>
        <w:rPr>
          <w:rFonts w:ascii="Times New Roman" w:hAnsi="Times New Roman" w:cs="Times New Roman"/>
          <w:sz w:val="24"/>
          <w:szCs w:val="24"/>
        </w:rPr>
      </w:pPr>
    </w:p>
    <w:p w14:paraId="17FDA374" w14:textId="78745023" w:rsidR="00C43716" w:rsidRDefault="00C43716" w:rsidP="00583A88">
      <w:pPr>
        <w:jc w:val="both"/>
        <w:rPr>
          <w:rFonts w:ascii="Times New Roman" w:hAnsi="Times New Roman" w:cs="Times New Roman"/>
          <w:sz w:val="24"/>
          <w:szCs w:val="24"/>
        </w:rPr>
      </w:pPr>
    </w:p>
    <w:p w14:paraId="213334FF" w14:textId="4484CBDD" w:rsidR="00C43716" w:rsidRDefault="00C43716" w:rsidP="00583A88">
      <w:pPr>
        <w:jc w:val="both"/>
        <w:rPr>
          <w:rFonts w:ascii="Times New Roman" w:hAnsi="Times New Roman" w:cs="Times New Roman"/>
          <w:sz w:val="24"/>
          <w:szCs w:val="24"/>
        </w:rPr>
      </w:pPr>
    </w:p>
    <w:p w14:paraId="358DC416" w14:textId="1AA861ED" w:rsidR="00C43716" w:rsidRDefault="00C43716" w:rsidP="00583A88">
      <w:pPr>
        <w:jc w:val="both"/>
        <w:rPr>
          <w:rFonts w:ascii="Times New Roman" w:hAnsi="Times New Roman" w:cs="Times New Roman"/>
          <w:sz w:val="24"/>
          <w:szCs w:val="24"/>
        </w:rPr>
      </w:pPr>
    </w:p>
    <w:p w14:paraId="48C18415" w14:textId="42F5024E" w:rsidR="00C43716" w:rsidRDefault="00C43716" w:rsidP="00583A88">
      <w:pPr>
        <w:jc w:val="both"/>
        <w:rPr>
          <w:rFonts w:ascii="Times New Roman" w:hAnsi="Times New Roman" w:cs="Times New Roman"/>
          <w:sz w:val="24"/>
          <w:szCs w:val="24"/>
        </w:rPr>
      </w:pPr>
    </w:p>
    <w:p w14:paraId="4C663AA9" w14:textId="08E53473" w:rsidR="00C43716" w:rsidRDefault="00C43716" w:rsidP="00583A88">
      <w:pPr>
        <w:jc w:val="both"/>
        <w:rPr>
          <w:rFonts w:ascii="Times New Roman" w:hAnsi="Times New Roman" w:cs="Times New Roman"/>
          <w:sz w:val="24"/>
          <w:szCs w:val="24"/>
        </w:rPr>
      </w:pPr>
    </w:p>
    <w:p w14:paraId="5C19C517" w14:textId="63AAEEBA" w:rsidR="00C43716" w:rsidRDefault="00C43716" w:rsidP="00583A88">
      <w:pPr>
        <w:jc w:val="both"/>
        <w:rPr>
          <w:rFonts w:ascii="Times New Roman" w:hAnsi="Times New Roman" w:cs="Times New Roman"/>
          <w:sz w:val="24"/>
          <w:szCs w:val="24"/>
        </w:rPr>
      </w:pPr>
    </w:p>
    <w:p w14:paraId="2F953A93" w14:textId="0AF4ED8D" w:rsidR="00C43716" w:rsidRDefault="00C43716" w:rsidP="00583A88">
      <w:pPr>
        <w:jc w:val="both"/>
        <w:rPr>
          <w:rFonts w:ascii="Times New Roman" w:hAnsi="Times New Roman" w:cs="Times New Roman"/>
          <w:sz w:val="24"/>
          <w:szCs w:val="24"/>
        </w:rPr>
      </w:pPr>
    </w:p>
    <w:p w14:paraId="7149ED05" w14:textId="3C16DEDD" w:rsidR="00C43716" w:rsidRDefault="00C43716" w:rsidP="00583A88">
      <w:pPr>
        <w:jc w:val="both"/>
        <w:rPr>
          <w:rFonts w:ascii="Times New Roman" w:hAnsi="Times New Roman" w:cs="Times New Roman"/>
          <w:sz w:val="24"/>
          <w:szCs w:val="24"/>
        </w:rPr>
      </w:pPr>
    </w:p>
    <w:p w14:paraId="54709C7A" w14:textId="7F2FC623" w:rsidR="00C43716" w:rsidRDefault="00C43716" w:rsidP="00583A88">
      <w:pPr>
        <w:jc w:val="both"/>
        <w:rPr>
          <w:rFonts w:ascii="Times New Roman" w:hAnsi="Times New Roman" w:cs="Times New Roman"/>
          <w:sz w:val="24"/>
          <w:szCs w:val="24"/>
        </w:rPr>
      </w:pPr>
    </w:p>
    <w:p w14:paraId="66D13A67" w14:textId="03BA6DD8" w:rsidR="00C43716" w:rsidRDefault="00C43716" w:rsidP="00583A88">
      <w:pPr>
        <w:jc w:val="both"/>
        <w:rPr>
          <w:rFonts w:ascii="Times New Roman" w:hAnsi="Times New Roman" w:cs="Times New Roman"/>
          <w:sz w:val="24"/>
          <w:szCs w:val="24"/>
        </w:rPr>
      </w:pPr>
    </w:p>
    <w:p w14:paraId="2214A494" w14:textId="0CFA8295" w:rsidR="00C43716" w:rsidRDefault="00C43716" w:rsidP="00583A88">
      <w:pPr>
        <w:jc w:val="both"/>
        <w:rPr>
          <w:rFonts w:ascii="Times New Roman" w:hAnsi="Times New Roman" w:cs="Times New Roman"/>
          <w:sz w:val="24"/>
          <w:szCs w:val="24"/>
        </w:rPr>
      </w:pPr>
    </w:p>
    <w:p w14:paraId="0170462E" w14:textId="4B410117" w:rsidR="00C43716" w:rsidRDefault="00C43716" w:rsidP="00583A88">
      <w:pPr>
        <w:jc w:val="both"/>
        <w:rPr>
          <w:rFonts w:ascii="Times New Roman" w:hAnsi="Times New Roman" w:cs="Times New Roman"/>
          <w:sz w:val="24"/>
          <w:szCs w:val="24"/>
        </w:rPr>
      </w:pPr>
    </w:p>
    <w:p w14:paraId="17D3B9E8" w14:textId="308FC376" w:rsidR="00C43716" w:rsidRDefault="00C43716" w:rsidP="00583A88">
      <w:pPr>
        <w:jc w:val="both"/>
        <w:rPr>
          <w:rFonts w:ascii="Times New Roman" w:hAnsi="Times New Roman" w:cs="Times New Roman"/>
          <w:sz w:val="24"/>
          <w:szCs w:val="24"/>
        </w:rPr>
      </w:pPr>
    </w:p>
    <w:p w14:paraId="164A58F7" w14:textId="3D43C011" w:rsidR="00C43716" w:rsidRDefault="00C43716" w:rsidP="00583A88">
      <w:pPr>
        <w:jc w:val="both"/>
        <w:rPr>
          <w:rFonts w:ascii="Times New Roman" w:hAnsi="Times New Roman" w:cs="Times New Roman"/>
          <w:sz w:val="24"/>
          <w:szCs w:val="24"/>
        </w:rPr>
      </w:pPr>
    </w:p>
    <w:p w14:paraId="6B2C18D3" w14:textId="15C14FE4" w:rsidR="00C43716" w:rsidRDefault="00C43716" w:rsidP="00583A88">
      <w:pPr>
        <w:jc w:val="both"/>
        <w:rPr>
          <w:rFonts w:ascii="Times New Roman" w:hAnsi="Times New Roman" w:cs="Times New Roman"/>
          <w:sz w:val="24"/>
          <w:szCs w:val="24"/>
        </w:rPr>
      </w:pPr>
    </w:p>
    <w:p w14:paraId="34228D69" w14:textId="2C97B5BC" w:rsidR="00C43716" w:rsidRDefault="00C43716" w:rsidP="00583A88">
      <w:pPr>
        <w:jc w:val="both"/>
        <w:rPr>
          <w:rFonts w:ascii="Times New Roman" w:hAnsi="Times New Roman" w:cs="Times New Roman"/>
          <w:sz w:val="24"/>
          <w:szCs w:val="24"/>
        </w:rPr>
      </w:pPr>
    </w:p>
    <w:p w14:paraId="5323B6CD" w14:textId="1C28B795" w:rsidR="00C43716" w:rsidRDefault="00C43716" w:rsidP="00583A88">
      <w:pPr>
        <w:jc w:val="both"/>
        <w:rPr>
          <w:rFonts w:ascii="Times New Roman" w:hAnsi="Times New Roman" w:cs="Times New Roman"/>
          <w:sz w:val="24"/>
          <w:szCs w:val="24"/>
        </w:rPr>
      </w:pPr>
    </w:p>
    <w:p w14:paraId="61179230" w14:textId="60502B14" w:rsidR="00C43716" w:rsidRDefault="00C43716" w:rsidP="00583A88">
      <w:pPr>
        <w:jc w:val="both"/>
        <w:rPr>
          <w:rFonts w:ascii="Times New Roman" w:hAnsi="Times New Roman" w:cs="Times New Roman"/>
          <w:sz w:val="24"/>
          <w:szCs w:val="24"/>
        </w:rPr>
      </w:pPr>
    </w:p>
    <w:p w14:paraId="7E9190D4" w14:textId="316E0ACE" w:rsidR="00C43716" w:rsidRDefault="00C43716" w:rsidP="00583A88">
      <w:pPr>
        <w:jc w:val="both"/>
        <w:rPr>
          <w:rFonts w:ascii="Times New Roman" w:hAnsi="Times New Roman" w:cs="Times New Roman"/>
          <w:sz w:val="24"/>
          <w:szCs w:val="24"/>
        </w:rPr>
      </w:pPr>
    </w:p>
    <w:p w14:paraId="65A148FD" w14:textId="777A0F0A" w:rsidR="00C43716" w:rsidRDefault="00C43716" w:rsidP="00583A88">
      <w:pPr>
        <w:jc w:val="both"/>
        <w:rPr>
          <w:rFonts w:ascii="Times New Roman" w:hAnsi="Times New Roman" w:cs="Times New Roman"/>
          <w:sz w:val="24"/>
          <w:szCs w:val="24"/>
        </w:rPr>
      </w:pPr>
    </w:p>
    <w:p w14:paraId="4C6745B9" w14:textId="30EAAF23" w:rsidR="00C43716" w:rsidRDefault="00C43716" w:rsidP="00583A88">
      <w:pPr>
        <w:jc w:val="both"/>
        <w:rPr>
          <w:rFonts w:ascii="Times New Roman" w:hAnsi="Times New Roman" w:cs="Times New Roman"/>
          <w:sz w:val="24"/>
          <w:szCs w:val="24"/>
        </w:rPr>
      </w:pPr>
    </w:p>
    <w:p w14:paraId="7461931A" w14:textId="6A609B1A" w:rsidR="00C43716" w:rsidRPr="00FC418F" w:rsidRDefault="00C43716" w:rsidP="00C43716">
      <w:pPr>
        <w:spacing w:line="360" w:lineRule="auto"/>
        <w:jc w:val="both"/>
        <w:rPr>
          <w:rFonts w:ascii="Times New Roman" w:hAnsi="Times New Roman" w:cs="Times New Roman"/>
          <w:b/>
          <w:bCs/>
          <w:color w:val="222222"/>
          <w:sz w:val="24"/>
          <w:szCs w:val="24"/>
          <w:shd w:val="clear" w:color="auto" w:fill="FFFFFF"/>
          <w:lang w:val="en-GB"/>
        </w:rPr>
      </w:pPr>
      <w:proofErr w:type="spellStart"/>
      <w:r w:rsidRPr="00FC418F">
        <w:rPr>
          <w:rFonts w:ascii="Times New Roman" w:hAnsi="Times New Roman" w:cs="Times New Roman"/>
          <w:b/>
          <w:bCs/>
          <w:color w:val="222222"/>
          <w:sz w:val="24"/>
          <w:szCs w:val="24"/>
          <w:shd w:val="clear" w:color="auto" w:fill="FFFFFF"/>
          <w:lang w:val="en-GB"/>
        </w:rPr>
        <w:t>Literaturverzeichnis</w:t>
      </w:r>
      <w:proofErr w:type="spellEnd"/>
      <w:r w:rsidRPr="00FC418F">
        <w:rPr>
          <w:rFonts w:ascii="Times New Roman" w:hAnsi="Times New Roman" w:cs="Times New Roman"/>
          <w:b/>
          <w:bCs/>
          <w:color w:val="222222"/>
          <w:sz w:val="24"/>
          <w:szCs w:val="24"/>
          <w:shd w:val="clear" w:color="auto" w:fill="FFFFFF"/>
          <w:lang w:val="en-GB"/>
        </w:rPr>
        <w:t xml:space="preserve">: </w:t>
      </w:r>
    </w:p>
    <w:p w14:paraId="13D27C24" w14:textId="77777777" w:rsidR="005210CC" w:rsidRPr="00FC418F" w:rsidRDefault="005210CC" w:rsidP="005210CC">
      <w:pPr>
        <w:rPr>
          <w:rFonts w:ascii="Times New Roman" w:hAnsi="Times New Roman" w:cs="Times New Roman"/>
          <w:sz w:val="24"/>
          <w:szCs w:val="24"/>
          <w:lang w:val="en-GB"/>
        </w:rPr>
      </w:pPr>
    </w:p>
    <w:p w14:paraId="0CF139E9" w14:textId="77777777" w:rsidR="005210CC" w:rsidRPr="002556C0" w:rsidRDefault="005210CC" w:rsidP="005210CC">
      <w:pPr>
        <w:rPr>
          <w:rFonts w:ascii="Times New Roman" w:hAnsi="Times New Roman" w:cs="Times New Roman"/>
          <w:sz w:val="24"/>
          <w:szCs w:val="24"/>
          <w:lang w:val="en-GB"/>
        </w:rPr>
      </w:pPr>
      <w:r w:rsidRPr="002556C0">
        <w:rPr>
          <w:rFonts w:ascii="Times New Roman" w:hAnsi="Times New Roman" w:cs="Times New Roman"/>
          <w:sz w:val="24"/>
          <w:szCs w:val="24"/>
          <w:lang w:val="en-GB"/>
        </w:rPr>
        <w:t>Ajzen, I. (1991): The theory of planned behaviour. In: Organizational Behaviour and Human</w:t>
      </w:r>
    </w:p>
    <w:p w14:paraId="1D476867" w14:textId="1C1F5F29" w:rsidR="005210CC" w:rsidRPr="00FC418F" w:rsidRDefault="005210CC" w:rsidP="005210CC">
      <w:pPr>
        <w:rPr>
          <w:rFonts w:ascii="Times New Roman" w:hAnsi="Times New Roman" w:cs="Times New Roman"/>
          <w:sz w:val="24"/>
          <w:szCs w:val="24"/>
        </w:rPr>
      </w:pPr>
      <w:r w:rsidRPr="002556C0">
        <w:rPr>
          <w:rFonts w:ascii="Times New Roman" w:hAnsi="Times New Roman" w:cs="Times New Roman"/>
          <w:sz w:val="24"/>
          <w:szCs w:val="24"/>
          <w:lang w:val="en-GB"/>
        </w:rPr>
        <w:t xml:space="preserve">Decision Processes, 50. </w:t>
      </w:r>
      <w:r w:rsidRPr="00FC418F">
        <w:rPr>
          <w:rFonts w:ascii="Times New Roman" w:hAnsi="Times New Roman" w:cs="Times New Roman"/>
          <w:sz w:val="24"/>
          <w:szCs w:val="24"/>
        </w:rPr>
        <w:t>Jg., Heft 2</w:t>
      </w:r>
    </w:p>
    <w:p w14:paraId="7A926841" w14:textId="5DB686F0" w:rsidR="00D967A6" w:rsidRPr="00FC418F" w:rsidRDefault="00D967A6" w:rsidP="005210CC">
      <w:pPr>
        <w:rPr>
          <w:rFonts w:ascii="Times New Roman" w:hAnsi="Times New Roman" w:cs="Times New Roman"/>
          <w:sz w:val="24"/>
          <w:szCs w:val="24"/>
        </w:rPr>
      </w:pPr>
    </w:p>
    <w:p w14:paraId="36D3E445" w14:textId="77777777" w:rsidR="00D967A6" w:rsidRPr="00B43E2F" w:rsidRDefault="00D967A6" w:rsidP="00D967A6">
      <w:pPr>
        <w:rPr>
          <w:rFonts w:ascii="Times New Roman" w:hAnsi="Times New Roman" w:cs="Times New Roman"/>
          <w:color w:val="333333"/>
          <w:sz w:val="24"/>
          <w:szCs w:val="24"/>
          <w:shd w:val="clear" w:color="auto" w:fill="FFFFFF"/>
        </w:rPr>
      </w:pPr>
      <w:r w:rsidRPr="00B43E2F">
        <w:rPr>
          <w:rFonts w:ascii="Times New Roman" w:hAnsi="Times New Roman" w:cs="Times New Roman"/>
          <w:color w:val="333333"/>
          <w:sz w:val="24"/>
          <w:szCs w:val="24"/>
          <w:shd w:val="clear" w:color="auto" w:fill="FFFFFF"/>
        </w:rPr>
        <w:t xml:space="preserve">Bruhn, M./Meffert, H. (2012): Handbuch Dienstleistungsmarketing. Planung – </w:t>
      </w:r>
      <w:proofErr w:type="spellStart"/>
      <w:r w:rsidRPr="00B43E2F">
        <w:rPr>
          <w:rFonts w:ascii="Times New Roman" w:hAnsi="Times New Roman" w:cs="Times New Roman"/>
          <w:color w:val="333333"/>
          <w:sz w:val="24"/>
          <w:szCs w:val="24"/>
          <w:shd w:val="clear" w:color="auto" w:fill="FFFFFF"/>
        </w:rPr>
        <w:t>Umset</w:t>
      </w:r>
      <w:proofErr w:type="spellEnd"/>
      <w:r w:rsidRPr="00B43E2F">
        <w:rPr>
          <w:rFonts w:ascii="Times New Roman" w:hAnsi="Times New Roman" w:cs="Times New Roman"/>
          <w:color w:val="333333"/>
          <w:sz w:val="24"/>
          <w:szCs w:val="24"/>
          <w:shd w:val="clear" w:color="auto" w:fill="FFFFFF"/>
        </w:rPr>
        <w:t>-</w:t>
      </w:r>
    </w:p>
    <w:p w14:paraId="79E8EDD3" w14:textId="77777777" w:rsidR="00D967A6" w:rsidRDefault="00D967A6" w:rsidP="00D967A6">
      <w:pPr>
        <w:rPr>
          <w:rFonts w:ascii="Times New Roman" w:hAnsi="Times New Roman" w:cs="Times New Roman"/>
          <w:color w:val="333333"/>
          <w:sz w:val="24"/>
          <w:szCs w:val="24"/>
          <w:shd w:val="clear" w:color="auto" w:fill="FFFFFF"/>
        </w:rPr>
      </w:pPr>
      <w:proofErr w:type="spellStart"/>
      <w:r w:rsidRPr="00B43E2F">
        <w:rPr>
          <w:rFonts w:ascii="Times New Roman" w:hAnsi="Times New Roman" w:cs="Times New Roman"/>
          <w:color w:val="333333"/>
          <w:sz w:val="24"/>
          <w:szCs w:val="24"/>
          <w:shd w:val="clear" w:color="auto" w:fill="FFFFFF"/>
        </w:rPr>
        <w:t>zung</w:t>
      </w:r>
      <w:proofErr w:type="spellEnd"/>
      <w:r w:rsidRPr="00B43E2F">
        <w:rPr>
          <w:rFonts w:ascii="Times New Roman" w:hAnsi="Times New Roman" w:cs="Times New Roman"/>
          <w:color w:val="333333"/>
          <w:sz w:val="24"/>
          <w:szCs w:val="24"/>
          <w:shd w:val="clear" w:color="auto" w:fill="FFFFFF"/>
        </w:rPr>
        <w:t xml:space="preserve"> – Kontrolle. Gabler Verlag, Wiesbaden.</w:t>
      </w:r>
    </w:p>
    <w:p w14:paraId="77F8B1C8" w14:textId="77777777" w:rsidR="00D967A6" w:rsidRDefault="00D967A6" w:rsidP="00D967A6">
      <w:pPr>
        <w:rPr>
          <w:rFonts w:ascii="Times New Roman" w:hAnsi="Times New Roman" w:cs="Times New Roman"/>
          <w:color w:val="333333"/>
          <w:sz w:val="24"/>
          <w:szCs w:val="24"/>
          <w:shd w:val="clear" w:color="auto" w:fill="FFFFFF"/>
        </w:rPr>
      </w:pPr>
    </w:p>
    <w:p w14:paraId="3E6392CF" w14:textId="7EF5F53C" w:rsidR="00D967A6" w:rsidRDefault="00D967A6" w:rsidP="005210CC">
      <w:pPr>
        <w:rPr>
          <w:rFonts w:ascii="Times New Roman" w:hAnsi="Times New Roman" w:cs="Times New Roman"/>
          <w:color w:val="333333"/>
          <w:sz w:val="24"/>
          <w:szCs w:val="24"/>
          <w:shd w:val="clear" w:color="auto" w:fill="FFFFFF"/>
        </w:rPr>
      </w:pPr>
      <w:proofErr w:type="spellStart"/>
      <w:r w:rsidRPr="00B43E2F">
        <w:rPr>
          <w:rFonts w:ascii="Times New Roman" w:hAnsi="Times New Roman" w:cs="Times New Roman"/>
          <w:color w:val="333333"/>
          <w:sz w:val="24"/>
          <w:szCs w:val="24"/>
          <w:shd w:val="clear" w:color="auto" w:fill="FFFFFF"/>
        </w:rPr>
        <w:t>Geus</w:t>
      </w:r>
      <w:proofErr w:type="spellEnd"/>
      <w:r>
        <w:rPr>
          <w:rFonts w:ascii="Times New Roman" w:hAnsi="Times New Roman" w:cs="Times New Roman"/>
          <w:color w:val="333333"/>
          <w:sz w:val="24"/>
          <w:szCs w:val="24"/>
          <w:shd w:val="clear" w:color="auto" w:fill="FFFFFF"/>
        </w:rPr>
        <w:t xml:space="preserve">, P. </w:t>
      </w:r>
      <w:r w:rsidRPr="00B43E2F">
        <w:rPr>
          <w:rFonts w:ascii="Times New Roman" w:hAnsi="Times New Roman" w:cs="Times New Roman"/>
          <w:color w:val="333333"/>
          <w:sz w:val="24"/>
          <w:szCs w:val="24"/>
          <w:shd w:val="clear" w:color="auto" w:fill="FFFFFF"/>
        </w:rPr>
        <w:t xml:space="preserve"> </w:t>
      </w:r>
      <w:r>
        <w:rPr>
          <w:rFonts w:ascii="Times New Roman" w:hAnsi="Times New Roman" w:cs="Times New Roman"/>
          <w:color w:val="333333"/>
          <w:sz w:val="24"/>
          <w:szCs w:val="24"/>
          <w:shd w:val="clear" w:color="auto" w:fill="FFFFFF"/>
        </w:rPr>
        <w:t xml:space="preserve">(2020): Konsumverhalten. Internationale Hochschule., Erfurt. </w:t>
      </w:r>
    </w:p>
    <w:p w14:paraId="3CCDE97F" w14:textId="428379CA" w:rsidR="00D967A6" w:rsidRDefault="00D967A6" w:rsidP="005210CC">
      <w:pPr>
        <w:rPr>
          <w:rFonts w:ascii="Times New Roman" w:hAnsi="Times New Roman" w:cs="Times New Roman"/>
          <w:color w:val="333333"/>
          <w:sz w:val="24"/>
          <w:szCs w:val="24"/>
          <w:shd w:val="clear" w:color="auto" w:fill="FFFFFF"/>
        </w:rPr>
      </w:pPr>
    </w:p>
    <w:p w14:paraId="6FDD4C67" w14:textId="77777777" w:rsidR="00D967A6" w:rsidRPr="00D967A6" w:rsidRDefault="00D967A6" w:rsidP="00D967A6">
      <w:pPr>
        <w:rPr>
          <w:rFonts w:ascii="Times New Roman" w:hAnsi="Times New Roman" w:cs="Times New Roman"/>
          <w:sz w:val="24"/>
          <w:szCs w:val="24"/>
        </w:rPr>
      </w:pPr>
      <w:r w:rsidRPr="002556C0">
        <w:rPr>
          <w:rFonts w:ascii="Times New Roman" w:hAnsi="Times New Roman" w:cs="Times New Roman"/>
          <w:sz w:val="24"/>
          <w:szCs w:val="24"/>
        </w:rPr>
        <w:t>Kroeber-Riel, W./</w:t>
      </w:r>
      <w:r>
        <w:rPr>
          <w:rFonts w:ascii="Times New Roman" w:hAnsi="Times New Roman" w:cs="Times New Roman"/>
          <w:sz w:val="24"/>
          <w:szCs w:val="24"/>
        </w:rPr>
        <w:t xml:space="preserve"> </w:t>
      </w:r>
      <w:proofErr w:type="spellStart"/>
      <w:r w:rsidRPr="002556C0">
        <w:rPr>
          <w:rFonts w:ascii="Times New Roman" w:hAnsi="Times New Roman" w:cs="Times New Roman"/>
          <w:sz w:val="24"/>
          <w:szCs w:val="24"/>
        </w:rPr>
        <w:t>Gröppel</w:t>
      </w:r>
      <w:proofErr w:type="spellEnd"/>
      <w:r w:rsidRPr="002556C0">
        <w:rPr>
          <w:rFonts w:ascii="Times New Roman" w:hAnsi="Times New Roman" w:cs="Times New Roman"/>
          <w:sz w:val="24"/>
          <w:szCs w:val="24"/>
        </w:rPr>
        <w:t xml:space="preserve">-Klein, A. (2013): Konsumentenverhalten. </w:t>
      </w:r>
      <w:r w:rsidRPr="00D967A6">
        <w:rPr>
          <w:rFonts w:ascii="Times New Roman" w:hAnsi="Times New Roman" w:cs="Times New Roman"/>
          <w:sz w:val="24"/>
          <w:szCs w:val="24"/>
        </w:rPr>
        <w:t>10. Auflage, Vahlen</w:t>
      </w:r>
    </w:p>
    <w:p w14:paraId="48E40D41" w14:textId="005F0234" w:rsidR="00D967A6" w:rsidRDefault="00D967A6" w:rsidP="005210CC">
      <w:pPr>
        <w:rPr>
          <w:rFonts w:ascii="Times New Roman" w:hAnsi="Times New Roman" w:cs="Times New Roman"/>
          <w:sz w:val="24"/>
          <w:szCs w:val="24"/>
        </w:rPr>
      </w:pPr>
      <w:r w:rsidRPr="00D967A6">
        <w:rPr>
          <w:rFonts w:ascii="Times New Roman" w:hAnsi="Times New Roman" w:cs="Times New Roman"/>
          <w:sz w:val="24"/>
          <w:szCs w:val="24"/>
        </w:rPr>
        <w:t>Verlag, München.</w:t>
      </w:r>
    </w:p>
    <w:p w14:paraId="57E42F99" w14:textId="6802EEF3" w:rsidR="00FC418F" w:rsidRDefault="00FC418F" w:rsidP="005210CC">
      <w:pPr>
        <w:rPr>
          <w:rFonts w:ascii="Times New Roman" w:hAnsi="Times New Roman" w:cs="Times New Roman"/>
          <w:sz w:val="24"/>
          <w:szCs w:val="24"/>
        </w:rPr>
      </w:pPr>
    </w:p>
    <w:p w14:paraId="4C4E95F1" w14:textId="3F621C0A" w:rsidR="00FC418F" w:rsidRDefault="00FC418F" w:rsidP="00FC418F">
      <w:pPr>
        <w:spacing w:line="360" w:lineRule="auto"/>
        <w:rPr>
          <w:rFonts w:ascii="Times New Roman" w:hAnsi="Times New Roman" w:cs="Times New Roman"/>
          <w:sz w:val="24"/>
          <w:szCs w:val="24"/>
        </w:rPr>
      </w:pPr>
      <w:proofErr w:type="spellStart"/>
      <w:r w:rsidRPr="00FC418F">
        <w:rPr>
          <w:rFonts w:ascii="Times New Roman" w:hAnsi="Times New Roman" w:cs="Times New Roman"/>
          <w:sz w:val="24"/>
          <w:szCs w:val="24"/>
        </w:rPr>
        <w:t>Lindstrom</w:t>
      </w:r>
      <w:proofErr w:type="spellEnd"/>
      <w:r w:rsidRPr="00FC418F">
        <w:rPr>
          <w:rFonts w:ascii="Times New Roman" w:hAnsi="Times New Roman" w:cs="Times New Roman"/>
          <w:sz w:val="24"/>
          <w:szCs w:val="24"/>
        </w:rPr>
        <w:t xml:space="preserve">, M. (2008): </w:t>
      </w:r>
      <w:proofErr w:type="spellStart"/>
      <w:r w:rsidRPr="00FC418F">
        <w:rPr>
          <w:rFonts w:ascii="Times New Roman" w:hAnsi="Times New Roman" w:cs="Times New Roman"/>
          <w:sz w:val="24"/>
          <w:szCs w:val="24"/>
        </w:rPr>
        <w:t>Buy</w:t>
      </w:r>
      <w:r>
        <w:rPr>
          <w:rFonts w:ascii="Times New Roman" w:hAnsi="Times New Roman" w:cs="Times New Roman"/>
          <w:sz w:val="24"/>
          <w:szCs w:val="24"/>
        </w:rPr>
        <w:t>.</w:t>
      </w:r>
      <w:r w:rsidRPr="00FC418F">
        <w:rPr>
          <w:rFonts w:ascii="Times New Roman" w:hAnsi="Times New Roman" w:cs="Times New Roman"/>
          <w:sz w:val="24"/>
          <w:szCs w:val="24"/>
        </w:rPr>
        <w:t>Ology</w:t>
      </w:r>
      <w:proofErr w:type="spellEnd"/>
      <w:r w:rsidRPr="00FC418F">
        <w:rPr>
          <w:rFonts w:ascii="Times New Roman" w:hAnsi="Times New Roman" w:cs="Times New Roman"/>
          <w:sz w:val="24"/>
          <w:szCs w:val="24"/>
        </w:rPr>
        <w:t>. Warum</w:t>
      </w:r>
      <w:r>
        <w:rPr>
          <w:rFonts w:ascii="Times New Roman" w:hAnsi="Times New Roman" w:cs="Times New Roman"/>
          <w:sz w:val="24"/>
          <w:szCs w:val="24"/>
        </w:rPr>
        <w:t xml:space="preserve"> wir kaufen, was wir kaufen. Campus Verlag, Frankfurt</w:t>
      </w:r>
    </w:p>
    <w:p w14:paraId="64B51D85" w14:textId="77777777" w:rsidR="00FC418F" w:rsidRPr="00FC418F" w:rsidRDefault="00FC418F" w:rsidP="00FC418F">
      <w:pPr>
        <w:spacing w:line="360" w:lineRule="auto"/>
        <w:rPr>
          <w:rFonts w:ascii="Times New Roman" w:hAnsi="Times New Roman" w:cs="Times New Roman"/>
          <w:sz w:val="24"/>
          <w:szCs w:val="24"/>
        </w:rPr>
      </w:pPr>
    </w:p>
    <w:p w14:paraId="402A5D8C" w14:textId="41F43B7A" w:rsidR="00D967A6" w:rsidRDefault="00D967A6" w:rsidP="00D967A6">
      <w:pPr>
        <w:spacing w:line="360" w:lineRule="auto"/>
        <w:rPr>
          <w:rFonts w:ascii="Times New Roman" w:hAnsi="Times New Roman" w:cs="Times New Roman"/>
          <w:color w:val="333333"/>
          <w:sz w:val="24"/>
          <w:szCs w:val="24"/>
          <w:shd w:val="clear" w:color="auto" w:fill="FFFFFF"/>
        </w:rPr>
      </w:pPr>
      <w:r w:rsidRPr="002556C0">
        <w:rPr>
          <w:rFonts w:ascii="Times New Roman" w:hAnsi="Times New Roman" w:cs="Times New Roman"/>
          <w:color w:val="333333"/>
          <w:sz w:val="24"/>
          <w:szCs w:val="24"/>
          <w:shd w:val="clear" w:color="auto" w:fill="FFFFFF"/>
        </w:rPr>
        <w:t>Meffert H., Burmann C., Kirchgeorg M.</w:t>
      </w:r>
      <w:r>
        <w:rPr>
          <w:rFonts w:ascii="Times New Roman" w:hAnsi="Times New Roman" w:cs="Times New Roman"/>
          <w:color w:val="333333"/>
          <w:sz w:val="24"/>
          <w:szCs w:val="24"/>
          <w:shd w:val="clear" w:color="auto" w:fill="FFFFFF"/>
        </w:rPr>
        <w:t xml:space="preserve"> (2015): </w:t>
      </w:r>
      <w:r w:rsidRPr="002556C0">
        <w:rPr>
          <w:rFonts w:ascii="Times New Roman" w:hAnsi="Times New Roman" w:cs="Times New Roman"/>
          <w:color w:val="333333"/>
          <w:sz w:val="24"/>
          <w:szCs w:val="24"/>
          <w:shd w:val="clear" w:color="auto" w:fill="FFFFFF"/>
        </w:rPr>
        <w:t xml:space="preserve">Marketing: Grundlagen marktorientierter Unternehmensführung Konzepte. 12 Auflage, Springer Verlag, Bremen. </w:t>
      </w:r>
    </w:p>
    <w:p w14:paraId="519A8386" w14:textId="77777777" w:rsidR="00D967A6" w:rsidRDefault="00D967A6" w:rsidP="00D967A6">
      <w:pPr>
        <w:spacing w:line="360" w:lineRule="auto"/>
        <w:rPr>
          <w:rFonts w:ascii="Times New Roman" w:hAnsi="Times New Roman" w:cs="Times New Roman"/>
          <w:color w:val="333333"/>
          <w:sz w:val="24"/>
          <w:szCs w:val="24"/>
          <w:shd w:val="clear" w:color="auto" w:fill="FFFFFF"/>
        </w:rPr>
      </w:pPr>
    </w:p>
    <w:p w14:paraId="608C72D8" w14:textId="77777777" w:rsidR="00D967A6" w:rsidRPr="00B43E2F" w:rsidRDefault="00D967A6" w:rsidP="00D967A6">
      <w:pPr>
        <w:rPr>
          <w:rFonts w:ascii="Times New Roman" w:hAnsi="Times New Roman" w:cs="Times New Roman"/>
          <w:color w:val="333333"/>
          <w:sz w:val="24"/>
          <w:szCs w:val="24"/>
          <w:shd w:val="clear" w:color="auto" w:fill="FFFFFF"/>
        </w:rPr>
      </w:pPr>
      <w:proofErr w:type="spellStart"/>
      <w:r w:rsidRPr="00B43E2F">
        <w:rPr>
          <w:rFonts w:ascii="Times New Roman" w:hAnsi="Times New Roman" w:cs="Times New Roman"/>
          <w:color w:val="333333"/>
          <w:sz w:val="24"/>
          <w:szCs w:val="24"/>
          <w:shd w:val="clear" w:color="auto" w:fill="FFFFFF"/>
        </w:rPr>
        <w:t>Pepels</w:t>
      </w:r>
      <w:proofErr w:type="spellEnd"/>
      <w:r w:rsidRPr="00B43E2F">
        <w:rPr>
          <w:rFonts w:ascii="Times New Roman" w:hAnsi="Times New Roman" w:cs="Times New Roman"/>
          <w:color w:val="333333"/>
          <w:sz w:val="24"/>
          <w:szCs w:val="24"/>
          <w:shd w:val="clear" w:color="auto" w:fill="FFFFFF"/>
        </w:rPr>
        <w:t xml:space="preserve">, W. (2013): Käuferverhalten. Basiswissen für Kaufentscheidungen von </w:t>
      </w:r>
      <w:proofErr w:type="spellStart"/>
      <w:r w:rsidRPr="00B43E2F">
        <w:rPr>
          <w:rFonts w:ascii="Times New Roman" w:hAnsi="Times New Roman" w:cs="Times New Roman"/>
          <w:color w:val="333333"/>
          <w:sz w:val="24"/>
          <w:szCs w:val="24"/>
          <w:shd w:val="clear" w:color="auto" w:fill="FFFFFF"/>
        </w:rPr>
        <w:t>Konsumen</w:t>
      </w:r>
      <w:proofErr w:type="spellEnd"/>
      <w:r w:rsidRPr="00B43E2F">
        <w:rPr>
          <w:rFonts w:ascii="Times New Roman" w:hAnsi="Times New Roman" w:cs="Times New Roman"/>
          <w:color w:val="333333"/>
          <w:sz w:val="24"/>
          <w:szCs w:val="24"/>
          <w:shd w:val="clear" w:color="auto" w:fill="FFFFFF"/>
        </w:rPr>
        <w:t>-</w:t>
      </w:r>
    </w:p>
    <w:p w14:paraId="04A2470D" w14:textId="41C62E83" w:rsidR="00D967A6" w:rsidRPr="00D967A6" w:rsidRDefault="00D967A6" w:rsidP="00D967A6">
      <w:pPr>
        <w:rPr>
          <w:rFonts w:ascii="Times New Roman" w:hAnsi="Times New Roman" w:cs="Times New Roman"/>
          <w:color w:val="333333"/>
          <w:sz w:val="24"/>
          <w:szCs w:val="24"/>
          <w:shd w:val="clear" w:color="auto" w:fill="FFFFFF"/>
        </w:rPr>
      </w:pPr>
      <w:proofErr w:type="spellStart"/>
      <w:r w:rsidRPr="00B43E2F">
        <w:rPr>
          <w:rFonts w:ascii="Times New Roman" w:hAnsi="Times New Roman" w:cs="Times New Roman"/>
          <w:color w:val="333333"/>
          <w:sz w:val="24"/>
          <w:szCs w:val="24"/>
          <w:shd w:val="clear" w:color="auto" w:fill="FFFFFF"/>
        </w:rPr>
        <w:t>ten</w:t>
      </w:r>
      <w:proofErr w:type="spellEnd"/>
      <w:r w:rsidRPr="00B43E2F">
        <w:rPr>
          <w:rFonts w:ascii="Times New Roman" w:hAnsi="Times New Roman" w:cs="Times New Roman"/>
          <w:color w:val="333333"/>
          <w:sz w:val="24"/>
          <w:szCs w:val="24"/>
          <w:shd w:val="clear" w:color="auto" w:fill="FFFFFF"/>
        </w:rPr>
        <w:t xml:space="preserve"> und Organisationen. 2. Auflage, Erich Schmidt Verlag, Berlin.</w:t>
      </w:r>
    </w:p>
    <w:p w14:paraId="577CF934" w14:textId="77777777" w:rsidR="005210CC" w:rsidRPr="00D967A6" w:rsidRDefault="005210CC" w:rsidP="005210CC">
      <w:pPr>
        <w:rPr>
          <w:rFonts w:ascii="Times New Roman" w:hAnsi="Times New Roman" w:cs="Times New Roman"/>
          <w:sz w:val="24"/>
          <w:szCs w:val="24"/>
        </w:rPr>
      </w:pPr>
    </w:p>
    <w:p w14:paraId="70712C29" w14:textId="77777777" w:rsidR="005210CC" w:rsidRPr="002556C0" w:rsidRDefault="005210CC" w:rsidP="005210CC">
      <w:pPr>
        <w:rPr>
          <w:rFonts w:ascii="Times New Roman" w:hAnsi="Times New Roman" w:cs="Times New Roman"/>
          <w:sz w:val="24"/>
          <w:szCs w:val="24"/>
        </w:rPr>
      </w:pPr>
      <w:r w:rsidRPr="002556C0">
        <w:rPr>
          <w:rFonts w:ascii="Times New Roman" w:hAnsi="Times New Roman" w:cs="Times New Roman"/>
          <w:sz w:val="24"/>
          <w:szCs w:val="24"/>
        </w:rPr>
        <w:t>Trommsdorff, V./Teichert, T. (2011): Konsumentenverhalten. 8. Auflage, Kohlhammer</w:t>
      </w:r>
    </w:p>
    <w:p w14:paraId="40B80CCB" w14:textId="77777777" w:rsidR="005210CC" w:rsidRPr="002556C0" w:rsidRDefault="005210CC" w:rsidP="005210CC">
      <w:pPr>
        <w:rPr>
          <w:rFonts w:ascii="Times New Roman" w:hAnsi="Times New Roman" w:cs="Times New Roman"/>
          <w:sz w:val="24"/>
          <w:szCs w:val="24"/>
        </w:rPr>
      </w:pPr>
      <w:r w:rsidRPr="002556C0">
        <w:rPr>
          <w:rFonts w:ascii="Times New Roman" w:hAnsi="Times New Roman" w:cs="Times New Roman"/>
          <w:sz w:val="24"/>
          <w:szCs w:val="24"/>
        </w:rPr>
        <w:t>Verlag, Stuttgart.</w:t>
      </w:r>
    </w:p>
    <w:p w14:paraId="57746753" w14:textId="27ACB91D" w:rsidR="00D967A6" w:rsidRDefault="00D967A6" w:rsidP="005210CC">
      <w:pPr>
        <w:rPr>
          <w:rFonts w:ascii="Times New Roman" w:hAnsi="Times New Roman" w:cs="Times New Roman"/>
          <w:color w:val="333333"/>
          <w:sz w:val="24"/>
          <w:szCs w:val="24"/>
          <w:shd w:val="clear" w:color="auto" w:fill="FFFFFF"/>
        </w:rPr>
      </w:pPr>
    </w:p>
    <w:p w14:paraId="2EB0EE4B" w14:textId="77777777" w:rsidR="00D967A6" w:rsidRDefault="00D967A6" w:rsidP="00D967A6">
      <w:pPr>
        <w:spacing w:line="360" w:lineRule="auto"/>
        <w:rPr>
          <w:rFonts w:ascii="Times New Roman" w:hAnsi="Times New Roman" w:cs="Times New Roman"/>
          <w:color w:val="333333"/>
          <w:sz w:val="24"/>
          <w:szCs w:val="24"/>
          <w:shd w:val="clear" w:color="auto" w:fill="FFFFFF"/>
        </w:rPr>
      </w:pPr>
      <w:r w:rsidRPr="00B43E2F">
        <w:rPr>
          <w:rFonts w:ascii="Times New Roman" w:hAnsi="Times New Roman" w:cs="Times New Roman"/>
          <w:color w:val="333333"/>
          <w:sz w:val="24"/>
          <w:szCs w:val="24"/>
          <w:shd w:val="clear" w:color="auto" w:fill="FFFFFF"/>
        </w:rPr>
        <w:t xml:space="preserve">Zeit Online, (2020): Die tägliche Verführung, Verfügbar unter: </w:t>
      </w:r>
      <w:hyperlink r:id="rId6" w:history="1">
        <w:r w:rsidRPr="00B43E2F">
          <w:rPr>
            <w:rFonts w:ascii="Times New Roman" w:hAnsi="Times New Roman" w:cs="Times New Roman"/>
            <w:color w:val="333333"/>
            <w:sz w:val="24"/>
            <w:szCs w:val="24"/>
          </w:rPr>
          <w:t>https://www.zeit.de/zeit-wissen/2012/03/Werbung-Manipulation-Kaufrausch/seite-4</w:t>
        </w:r>
      </w:hyperlink>
    </w:p>
    <w:p w14:paraId="28465ED6" w14:textId="77777777" w:rsidR="00D967A6" w:rsidRDefault="00D967A6" w:rsidP="005210CC">
      <w:pPr>
        <w:rPr>
          <w:rFonts w:ascii="Times New Roman" w:hAnsi="Times New Roman" w:cs="Times New Roman"/>
          <w:color w:val="333333"/>
          <w:sz w:val="24"/>
          <w:szCs w:val="24"/>
          <w:shd w:val="clear" w:color="auto" w:fill="FFFFFF"/>
        </w:rPr>
      </w:pPr>
    </w:p>
    <w:p w14:paraId="4CEAEFD3" w14:textId="77777777" w:rsidR="005210CC" w:rsidRDefault="005210CC" w:rsidP="005210CC">
      <w:pPr>
        <w:rPr>
          <w:rFonts w:ascii="Times New Roman" w:hAnsi="Times New Roman" w:cs="Times New Roman"/>
          <w:color w:val="333333"/>
          <w:sz w:val="24"/>
          <w:szCs w:val="24"/>
          <w:shd w:val="clear" w:color="auto" w:fill="FFFFFF"/>
        </w:rPr>
      </w:pPr>
    </w:p>
    <w:p w14:paraId="00845C4D" w14:textId="77777777" w:rsidR="00C43716" w:rsidRPr="00E91F8F" w:rsidRDefault="00C43716" w:rsidP="00C43716">
      <w:pPr>
        <w:spacing w:line="360" w:lineRule="auto"/>
        <w:jc w:val="both"/>
        <w:rPr>
          <w:rFonts w:ascii="Times New Roman" w:hAnsi="Times New Roman" w:cs="Times New Roman"/>
          <w:b/>
          <w:bCs/>
          <w:color w:val="222222"/>
          <w:sz w:val="24"/>
          <w:szCs w:val="24"/>
          <w:shd w:val="clear" w:color="auto" w:fill="FFFFFF"/>
        </w:rPr>
      </w:pPr>
    </w:p>
    <w:p w14:paraId="48EE2DD8" w14:textId="77777777" w:rsidR="00C43716" w:rsidRPr="00583A88" w:rsidRDefault="00C43716" w:rsidP="00583A88">
      <w:pPr>
        <w:jc w:val="both"/>
        <w:rPr>
          <w:rFonts w:ascii="Times New Roman" w:hAnsi="Times New Roman" w:cs="Times New Roman"/>
          <w:sz w:val="24"/>
          <w:szCs w:val="24"/>
        </w:rPr>
      </w:pPr>
    </w:p>
    <w:sectPr w:rsidR="00C43716" w:rsidRPr="00583A88">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DB4B7A"/>
    <w:multiLevelType w:val="hybridMultilevel"/>
    <w:tmpl w:val="B2AE28FE"/>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9A16E63"/>
    <w:multiLevelType w:val="hybridMultilevel"/>
    <w:tmpl w:val="3D544A2A"/>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6C84488"/>
    <w:multiLevelType w:val="hybridMultilevel"/>
    <w:tmpl w:val="A216C760"/>
    <w:lvl w:ilvl="0" w:tplc="0407000D">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3A88"/>
    <w:rsid w:val="00053418"/>
    <w:rsid w:val="00072DA9"/>
    <w:rsid w:val="0007398D"/>
    <w:rsid w:val="001C5CD7"/>
    <w:rsid w:val="001D2FCF"/>
    <w:rsid w:val="001E2313"/>
    <w:rsid w:val="0020216D"/>
    <w:rsid w:val="00234B32"/>
    <w:rsid w:val="0030583A"/>
    <w:rsid w:val="00325691"/>
    <w:rsid w:val="004336AE"/>
    <w:rsid w:val="004D3D7F"/>
    <w:rsid w:val="005210CC"/>
    <w:rsid w:val="00583A88"/>
    <w:rsid w:val="005A7D72"/>
    <w:rsid w:val="00641E9B"/>
    <w:rsid w:val="00667EA7"/>
    <w:rsid w:val="00796EEB"/>
    <w:rsid w:val="007C482B"/>
    <w:rsid w:val="007D63D2"/>
    <w:rsid w:val="008813FA"/>
    <w:rsid w:val="008D3ED8"/>
    <w:rsid w:val="00902CB9"/>
    <w:rsid w:val="009168CA"/>
    <w:rsid w:val="009F2597"/>
    <w:rsid w:val="009F5243"/>
    <w:rsid w:val="00AE426D"/>
    <w:rsid w:val="00AE733A"/>
    <w:rsid w:val="00B0469F"/>
    <w:rsid w:val="00B2536D"/>
    <w:rsid w:val="00C43716"/>
    <w:rsid w:val="00C609A6"/>
    <w:rsid w:val="00D9669F"/>
    <w:rsid w:val="00D967A6"/>
    <w:rsid w:val="00DA6359"/>
    <w:rsid w:val="00E91F8F"/>
    <w:rsid w:val="00EB6DD0"/>
    <w:rsid w:val="00EE75C9"/>
    <w:rsid w:val="00F61C23"/>
    <w:rsid w:val="00F657FB"/>
    <w:rsid w:val="00FC418F"/>
    <w:rsid w:val="00FE006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35ACCA"/>
  <w15:chartTrackingRefBased/>
  <w15:docId w15:val="{02A5CCA5-A4D0-4AA1-B5C0-0224B912E2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AE426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E426D"/>
    <w:rPr>
      <w:rFonts w:ascii="Segoe UI" w:hAnsi="Segoe UI" w:cs="Segoe UI"/>
      <w:sz w:val="18"/>
      <w:szCs w:val="18"/>
    </w:rPr>
  </w:style>
  <w:style w:type="paragraph" w:styleId="Listenabsatz">
    <w:name w:val="List Paragraph"/>
    <w:basedOn w:val="Standard"/>
    <w:uiPriority w:val="34"/>
    <w:qFormat/>
    <w:rsid w:val="009F25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zeit.de/zeit-wissen/2012/03/Werbung-Manipulation-Kaufrausch/seite-4"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BD60A6-FDF2-44F4-926C-DB47D05FD97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1120</Words>
  <Characters>7059</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David</dc:creator>
  <cp:keywords/>
  <dc:description/>
  <cp:lastModifiedBy>Philip David</cp:lastModifiedBy>
  <cp:revision>39</cp:revision>
  <dcterms:created xsi:type="dcterms:W3CDTF">2020-06-22T18:21:00Z</dcterms:created>
  <dcterms:modified xsi:type="dcterms:W3CDTF">2020-06-23T18:04:00Z</dcterms:modified>
</cp:coreProperties>
</file>