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091C269" w14:textId="396BA535" w:rsidR="00621963" w:rsidRPr="00621963" w:rsidRDefault="00621963" w:rsidP="00B16403">
      <w:pPr>
        <w:spacing w:after="0" w:line="360" w:lineRule="auto"/>
        <w:jc w:val="both"/>
        <w:rPr>
          <w:rFonts w:ascii="Arial" w:hAnsi="Arial" w:cs="Arial"/>
          <w:b/>
          <w:sz w:val="28"/>
          <w:szCs w:val="28"/>
        </w:rPr>
      </w:pPr>
      <w:r w:rsidRPr="00621963">
        <w:rPr>
          <w:rFonts w:ascii="Arial" w:hAnsi="Arial" w:cs="Arial"/>
          <w:sz w:val="28"/>
          <w:szCs w:val="28"/>
        </w:rPr>
        <w:t xml:space="preserve">Exzess und Moralisierung: Pierre </w:t>
      </w:r>
      <w:proofErr w:type="spellStart"/>
      <w:r w:rsidRPr="00621963">
        <w:rPr>
          <w:rFonts w:ascii="Arial" w:hAnsi="Arial" w:cs="Arial"/>
          <w:sz w:val="28"/>
          <w:szCs w:val="28"/>
        </w:rPr>
        <w:t>Boaistuau</w:t>
      </w:r>
      <w:proofErr w:type="spellEnd"/>
      <w:r w:rsidRPr="00621963">
        <w:rPr>
          <w:rFonts w:ascii="Arial" w:hAnsi="Arial" w:cs="Arial"/>
          <w:sz w:val="28"/>
          <w:szCs w:val="28"/>
        </w:rPr>
        <w:t xml:space="preserve">, </w:t>
      </w:r>
      <w:proofErr w:type="spellStart"/>
      <w:r w:rsidRPr="00621963">
        <w:rPr>
          <w:rFonts w:ascii="Arial" w:hAnsi="Arial" w:cs="Arial"/>
          <w:sz w:val="28"/>
          <w:szCs w:val="28"/>
        </w:rPr>
        <w:t>Histoires</w:t>
      </w:r>
      <w:proofErr w:type="spellEnd"/>
      <w:r w:rsidRPr="00621963">
        <w:rPr>
          <w:rFonts w:ascii="Arial" w:hAnsi="Arial" w:cs="Arial"/>
          <w:sz w:val="28"/>
          <w:szCs w:val="28"/>
        </w:rPr>
        <w:t xml:space="preserve"> </w:t>
      </w:r>
      <w:proofErr w:type="spellStart"/>
      <w:r w:rsidRPr="00621963">
        <w:rPr>
          <w:rFonts w:ascii="Arial" w:hAnsi="Arial" w:cs="Arial"/>
          <w:sz w:val="28"/>
          <w:szCs w:val="28"/>
        </w:rPr>
        <w:t>tragiques</w:t>
      </w:r>
      <w:proofErr w:type="spellEnd"/>
      <w:r w:rsidRPr="00621963">
        <w:rPr>
          <w:rFonts w:ascii="Arial" w:hAnsi="Arial" w:cs="Arial"/>
          <w:sz w:val="28"/>
          <w:szCs w:val="28"/>
        </w:rPr>
        <w:t xml:space="preserve"> (1559)</w:t>
      </w:r>
    </w:p>
    <w:p w14:paraId="528B839E" w14:textId="77777777" w:rsidR="00621963" w:rsidRDefault="00621963" w:rsidP="00B16403">
      <w:pPr>
        <w:spacing w:after="0" w:line="360" w:lineRule="auto"/>
        <w:jc w:val="both"/>
        <w:rPr>
          <w:rFonts w:ascii="Arial" w:hAnsi="Arial" w:cs="Arial"/>
          <w:b/>
          <w:sz w:val="24"/>
          <w:szCs w:val="24"/>
        </w:rPr>
      </w:pPr>
    </w:p>
    <w:p w14:paraId="03E89CB2" w14:textId="02DC2531" w:rsidR="007E7750" w:rsidRPr="007E7750" w:rsidRDefault="005A739A" w:rsidP="00B16403">
      <w:pPr>
        <w:spacing w:after="0" w:line="360" w:lineRule="auto"/>
        <w:jc w:val="both"/>
        <w:rPr>
          <w:rFonts w:ascii="Arial" w:hAnsi="Arial" w:cs="Arial"/>
          <w:b/>
          <w:sz w:val="24"/>
          <w:szCs w:val="24"/>
        </w:rPr>
      </w:pPr>
      <w:r w:rsidRPr="007E7750">
        <w:rPr>
          <w:rFonts w:ascii="Arial" w:hAnsi="Arial" w:cs="Arial"/>
          <w:b/>
          <w:noProof/>
          <w:sz w:val="24"/>
          <w:szCs w:val="24"/>
        </w:rPr>
        <w:drawing>
          <wp:anchor distT="0" distB="0" distL="114300" distR="114300" simplePos="0" relativeHeight="251658240" behindDoc="0" locked="0" layoutInCell="1" allowOverlap="1" wp14:anchorId="3A69522E" wp14:editId="75827810">
            <wp:simplePos x="0" y="0"/>
            <wp:positionH relativeFrom="margin">
              <wp:posOffset>-123585</wp:posOffset>
            </wp:positionH>
            <wp:positionV relativeFrom="paragraph">
              <wp:posOffset>0</wp:posOffset>
            </wp:positionV>
            <wp:extent cx="2076440" cy="3253740"/>
            <wp:effectExtent l="0" t="0" r="635" b="3810"/>
            <wp:wrapSquare wrapText="bothSides"/>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oaistuau.gif"/>
                    <pic:cNvPicPr/>
                  </pic:nvPicPr>
                  <pic:blipFill>
                    <a:blip r:embed="rId7" cstate="print">
                      <a:extLst>
                        <a:ext uri="{28A0092B-C50C-407E-A947-70E740481C1C}">
                          <a14:useLocalDpi xmlns:a14="http://schemas.microsoft.com/office/drawing/2010/main" val="0"/>
                        </a:ext>
                      </a:extLst>
                    </a:blip>
                    <a:stretch>
                      <a:fillRect/>
                    </a:stretch>
                  </pic:blipFill>
                  <pic:spPr>
                    <a:xfrm>
                      <a:off x="0" y="0"/>
                      <a:ext cx="2104288" cy="3297378"/>
                    </a:xfrm>
                    <a:prstGeom prst="rect">
                      <a:avLst/>
                    </a:prstGeom>
                  </pic:spPr>
                </pic:pic>
              </a:graphicData>
            </a:graphic>
            <wp14:sizeRelH relativeFrom="page">
              <wp14:pctWidth>0</wp14:pctWidth>
            </wp14:sizeRelH>
            <wp14:sizeRelV relativeFrom="page">
              <wp14:pctHeight>0</wp14:pctHeight>
            </wp14:sizeRelV>
          </wp:anchor>
        </w:drawing>
      </w:r>
      <w:r w:rsidR="007E7750" w:rsidRPr="007E7750">
        <w:rPr>
          <w:rFonts w:ascii="Arial" w:hAnsi="Arial" w:cs="Arial"/>
          <w:b/>
          <w:sz w:val="24"/>
          <w:szCs w:val="24"/>
        </w:rPr>
        <w:t>1. Einleitung</w:t>
      </w:r>
    </w:p>
    <w:p w14:paraId="0DCFF883" w14:textId="77777777" w:rsidR="004B1A48" w:rsidRDefault="008506B2" w:rsidP="00B16403">
      <w:pPr>
        <w:spacing w:after="0" w:line="360" w:lineRule="auto"/>
        <w:jc w:val="both"/>
        <w:rPr>
          <w:rFonts w:ascii="Arial" w:hAnsi="Arial" w:cs="Arial"/>
          <w:sz w:val="24"/>
          <w:szCs w:val="24"/>
        </w:rPr>
      </w:pPr>
      <w:r w:rsidRPr="005A739A">
        <w:rPr>
          <w:rFonts w:ascii="Arial" w:hAnsi="Arial" w:cs="Arial"/>
          <w:sz w:val="24"/>
          <w:szCs w:val="24"/>
        </w:rPr>
        <w:t>1559 ist die Sammlung „</w:t>
      </w:r>
      <w:proofErr w:type="spellStart"/>
      <w:r w:rsidRPr="005A739A">
        <w:rPr>
          <w:rFonts w:ascii="Arial" w:hAnsi="Arial" w:cs="Arial"/>
          <w:sz w:val="24"/>
          <w:szCs w:val="24"/>
        </w:rPr>
        <w:t>Histoires</w:t>
      </w:r>
      <w:proofErr w:type="spellEnd"/>
      <w:r w:rsidRPr="005A739A">
        <w:rPr>
          <w:rFonts w:ascii="Arial" w:hAnsi="Arial" w:cs="Arial"/>
          <w:sz w:val="24"/>
          <w:szCs w:val="24"/>
        </w:rPr>
        <w:t xml:space="preserve"> </w:t>
      </w:r>
      <w:proofErr w:type="spellStart"/>
      <w:r w:rsidR="00B0015B">
        <w:rPr>
          <w:rFonts w:ascii="Arial" w:hAnsi="Arial" w:cs="Arial"/>
          <w:sz w:val="24"/>
          <w:szCs w:val="24"/>
        </w:rPr>
        <w:t>T</w:t>
      </w:r>
      <w:r w:rsidRPr="005A739A">
        <w:rPr>
          <w:rFonts w:ascii="Arial" w:hAnsi="Arial" w:cs="Arial"/>
          <w:sz w:val="24"/>
          <w:szCs w:val="24"/>
        </w:rPr>
        <w:t>ragiques</w:t>
      </w:r>
      <w:proofErr w:type="spellEnd"/>
      <w:r w:rsidR="005A739A" w:rsidRPr="005A739A">
        <w:rPr>
          <w:rFonts w:ascii="Arial" w:hAnsi="Arial" w:cs="Arial"/>
          <w:sz w:val="24"/>
          <w:szCs w:val="24"/>
        </w:rPr>
        <w:t xml:space="preserve">“ (tragische Geschichten) des französischen Schriftstellers, Übersetzers und Herausgebers Pierre </w:t>
      </w:r>
      <w:proofErr w:type="spellStart"/>
      <w:r w:rsidR="005A739A" w:rsidRPr="005A739A">
        <w:rPr>
          <w:rFonts w:ascii="Arial" w:hAnsi="Arial" w:cs="Arial"/>
          <w:bCs/>
          <w:sz w:val="24"/>
          <w:szCs w:val="24"/>
        </w:rPr>
        <w:t>Boaistuau</w:t>
      </w:r>
      <w:proofErr w:type="spellEnd"/>
      <w:r w:rsidR="005A739A" w:rsidRPr="005A739A">
        <w:rPr>
          <w:rFonts w:ascii="Arial" w:hAnsi="Arial" w:cs="Arial"/>
          <w:sz w:val="24"/>
          <w:szCs w:val="24"/>
        </w:rPr>
        <w:t xml:space="preserve"> (um </w:t>
      </w:r>
      <w:hyperlink r:id="rId8" w:tooltip="1520" w:history="1">
        <w:r w:rsidR="005A739A" w:rsidRPr="005A739A">
          <w:rPr>
            <w:rStyle w:val="a3"/>
            <w:rFonts w:ascii="Arial" w:hAnsi="Arial" w:cs="Arial"/>
            <w:color w:val="auto"/>
            <w:sz w:val="24"/>
            <w:szCs w:val="24"/>
            <w:u w:val="none"/>
          </w:rPr>
          <w:t>1520</w:t>
        </w:r>
      </w:hyperlink>
      <w:r w:rsidR="005A739A" w:rsidRPr="005A739A">
        <w:rPr>
          <w:rFonts w:ascii="Arial" w:hAnsi="Arial" w:cs="Arial"/>
          <w:sz w:val="24"/>
          <w:szCs w:val="24"/>
        </w:rPr>
        <w:t xml:space="preserve"> -</w:t>
      </w:r>
      <w:r w:rsidR="00DF4B67">
        <w:rPr>
          <w:rFonts w:ascii="Arial" w:hAnsi="Arial" w:cs="Arial"/>
          <w:sz w:val="24"/>
          <w:szCs w:val="24"/>
        </w:rPr>
        <w:t xml:space="preserve"> </w:t>
      </w:r>
      <w:hyperlink r:id="rId9" w:tooltip="1566" w:history="1">
        <w:r w:rsidR="005A739A" w:rsidRPr="005A739A">
          <w:rPr>
            <w:rStyle w:val="a3"/>
            <w:rFonts w:ascii="Arial" w:hAnsi="Arial" w:cs="Arial"/>
            <w:color w:val="auto"/>
            <w:sz w:val="24"/>
            <w:szCs w:val="24"/>
            <w:u w:val="none"/>
          </w:rPr>
          <w:t>1566</w:t>
        </w:r>
      </w:hyperlink>
      <w:r w:rsidR="005A739A" w:rsidRPr="005A739A">
        <w:rPr>
          <w:rFonts w:ascii="Arial" w:hAnsi="Arial" w:cs="Arial"/>
          <w:sz w:val="24"/>
          <w:szCs w:val="24"/>
        </w:rPr>
        <w:t xml:space="preserve">) erschienen. </w:t>
      </w:r>
      <w:proofErr w:type="spellStart"/>
      <w:r w:rsidR="005A739A" w:rsidRPr="005A739A">
        <w:rPr>
          <w:rFonts w:ascii="Arial" w:hAnsi="Arial" w:cs="Arial"/>
          <w:sz w:val="24"/>
          <w:szCs w:val="24"/>
        </w:rPr>
        <w:t>Boaistuau</w:t>
      </w:r>
      <w:proofErr w:type="spellEnd"/>
      <w:r w:rsidR="005A739A" w:rsidRPr="005A739A">
        <w:rPr>
          <w:rFonts w:ascii="Arial" w:hAnsi="Arial" w:cs="Arial"/>
          <w:sz w:val="24"/>
          <w:szCs w:val="24"/>
        </w:rPr>
        <w:t xml:space="preserve"> hat dabei die Novellen des italienischen Dichters Matteo Bandello übersetzt und bearbeitet</w:t>
      </w:r>
      <w:r w:rsidR="005A739A">
        <w:rPr>
          <w:rFonts w:ascii="Arial" w:hAnsi="Arial" w:cs="Arial"/>
          <w:sz w:val="24"/>
          <w:szCs w:val="24"/>
        </w:rPr>
        <w:t xml:space="preserve"> und </w:t>
      </w:r>
      <w:r w:rsidR="004B1A48">
        <w:rPr>
          <w:rFonts w:ascii="Arial" w:hAnsi="Arial" w:cs="Arial"/>
          <w:sz w:val="24"/>
          <w:szCs w:val="24"/>
        </w:rPr>
        <w:t>damit</w:t>
      </w:r>
      <w:r w:rsidR="005A739A">
        <w:rPr>
          <w:rFonts w:ascii="Arial" w:hAnsi="Arial" w:cs="Arial"/>
          <w:sz w:val="24"/>
          <w:szCs w:val="24"/>
        </w:rPr>
        <w:t xml:space="preserve"> die Gattung der französischen „</w:t>
      </w:r>
      <w:proofErr w:type="spellStart"/>
      <w:r w:rsidR="005A739A">
        <w:rPr>
          <w:rFonts w:ascii="Arial" w:hAnsi="Arial" w:cs="Arial"/>
          <w:sz w:val="24"/>
          <w:szCs w:val="24"/>
        </w:rPr>
        <w:t>histoire</w:t>
      </w:r>
      <w:proofErr w:type="spellEnd"/>
      <w:r w:rsidR="005A739A">
        <w:rPr>
          <w:rFonts w:ascii="Arial" w:hAnsi="Arial" w:cs="Arial"/>
          <w:sz w:val="24"/>
          <w:szCs w:val="24"/>
        </w:rPr>
        <w:t xml:space="preserve"> </w:t>
      </w:r>
      <w:proofErr w:type="spellStart"/>
      <w:r w:rsidR="005A739A">
        <w:rPr>
          <w:rFonts w:ascii="Arial" w:hAnsi="Arial" w:cs="Arial"/>
          <w:sz w:val="24"/>
          <w:szCs w:val="24"/>
        </w:rPr>
        <w:t>tragique</w:t>
      </w:r>
      <w:proofErr w:type="spellEnd"/>
      <w:r w:rsidR="005A739A">
        <w:rPr>
          <w:rFonts w:ascii="Arial" w:hAnsi="Arial" w:cs="Arial"/>
          <w:sz w:val="24"/>
          <w:szCs w:val="24"/>
        </w:rPr>
        <w:t>“ begründet</w:t>
      </w:r>
      <w:r w:rsidR="00082367">
        <w:rPr>
          <w:rFonts w:ascii="Arial" w:hAnsi="Arial" w:cs="Arial"/>
          <w:sz w:val="24"/>
          <w:szCs w:val="24"/>
        </w:rPr>
        <w:t>, die vor allem die dunkle Seite der menschlichen Seele beleuchtet</w:t>
      </w:r>
      <w:r w:rsidR="005A739A" w:rsidRPr="005A739A">
        <w:rPr>
          <w:rFonts w:ascii="Arial" w:hAnsi="Arial" w:cs="Arial"/>
          <w:sz w:val="24"/>
          <w:szCs w:val="24"/>
        </w:rPr>
        <w:t xml:space="preserve">. </w:t>
      </w:r>
      <w:r w:rsidR="005A739A">
        <w:rPr>
          <w:rFonts w:ascii="Arial" w:hAnsi="Arial" w:cs="Arial"/>
          <w:sz w:val="24"/>
          <w:szCs w:val="24"/>
        </w:rPr>
        <w:t>Die „</w:t>
      </w:r>
      <w:proofErr w:type="spellStart"/>
      <w:r w:rsidR="005A739A">
        <w:rPr>
          <w:rFonts w:ascii="Arial" w:hAnsi="Arial" w:cs="Arial"/>
          <w:sz w:val="24"/>
          <w:szCs w:val="24"/>
        </w:rPr>
        <w:t>Troisiesme</w:t>
      </w:r>
      <w:proofErr w:type="spellEnd"/>
      <w:r w:rsidR="005A739A">
        <w:rPr>
          <w:rFonts w:ascii="Arial" w:hAnsi="Arial" w:cs="Arial"/>
          <w:sz w:val="24"/>
          <w:szCs w:val="24"/>
        </w:rPr>
        <w:t xml:space="preserve"> </w:t>
      </w:r>
      <w:proofErr w:type="spellStart"/>
      <w:r w:rsidR="005A739A">
        <w:rPr>
          <w:rFonts w:ascii="Arial" w:hAnsi="Arial" w:cs="Arial"/>
          <w:sz w:val="24"/>
          <w:szCs w:val="24"/>
        </w:rPr>
        <w:t>Histoire</w:t>
      </w:r>
      <w:proofErr w:type="spellEnd"/>
      <w:r w:rsidR="005A739A">
        <w:rPr>
          <w:rFonts w:ascii="Arial" w:hAnsi="Arial" w:cs="Arial"/>
          <w:sz w:val="24"/>
          <w:szCs w:val="24"/>
        </w:rPr>
        <w:t xml:space="preserve">“ dieser Sammlung, </w:t>
      </w:r>
      <w:proofErr w:type="spellStart"/>
      <w:r w:rsidR="005A739A">
        <w:rPr>
          <w:rFonts w:ascii="Arial" w:hAnsi="Arial" w:cs="Arial"/>
          <w:sz w:val="24"/>
          <w:szCs w:val="24"/>
        </w:rPr>
        <w:t>Rhomeo</w:t>
      </w:r>
      <w:proofErr w:type="spellEnd"/>
      <w:r w:rsidR="005A739A">
        <w:rPr>
          <w:rFonts w:ascii="Arial" w:hAnsi="Arial" w:cs="Arial"/>
          <w:sz w:val="24"/>
          <w:szCs w:val="24"/>
        </w:rPr>
        <w:t xml:space="preserve"> et Juliette, hat </w:t>
      </w:r>
      <w:r w:rsidR="00082FD0">
        <w:rPr>
          <w:rFonts w:ascii="Arial" w:hAnsi="Arial" w:cs="Arial"/>
          <w:sz w:val="24"/>
          <w:szCs w:val="24"/>
        </w:rPr>
        <w:t>wahrscheinlich</w:t>
      </w:r>
      <w:r w:rsidR="005A739A">
        <w:rPr>
          <w:rFonts w:ascii="Arial" w:hAnsi="Arial" w:cs="Arial"/>
          <w:sz w:val="24"/>
          <w:szCs w:val="24"/>
        </w:rPr>
        <w:t xml:space="preserve"> als Vorlage für William </w:t>
      </w:r>
      <w:proofErr w:type="spellStart"/>
      <w:r w:rsidR="005A739A">
        <w:rPr>
          <w:rFonts w:ascii="Arial" w:hAnsi="Arial" w:cs="Arial"/>
          <w:sz w:val="24"/>
          <w:szCs w:val="24"/>
        </w:rPr>
        <w:t>Shake</w:t>
      </w:r>
      <w:r w:rsidR="00954359">
        <w:rPr>
          <w:rFonts w:ascii="Arial" w:hAnsi="Arial" w:cs="Arial"/>
          <w:sz w:val="24"/>
          <w:szCs w:val="24"/>
        </w:rPr>
        <w:t>s</w:t>
      </w:r>
      <w:r w:rsidR="005A739A">
        <w:rPr>
          <w:rFonts w:ascii="Arial" w:hAnsi="Arial" w:cs="Arial"/>
          <w:sz w:val="24"/>
          <w:szCs w:val="24"/>
        </w:rPr>
        <w:t>pears</w:t>
      </w:r>
      <w:proofErr w:type="spellEnd"/>
      <w:r w:rsidR="005A739A">
        <w:rPr>
          <w:rFonts w:ascii="Arial" w:hAnsi="Arial" w:cs="Arial"/>
          <w:sz w:val="24"/>
          <w:szCs w:val="24"/>
        </w:rPr>
        <w:t xml:space="preserve"> „Romeo </w:t>
      </w:r>
      <w:r w:rsidR="00DF4B67">
        <w:rPr>
          <w:rFonts w:ascii="Arial" w:hAnsi="Arial" w:cs="Arial"/>
          <w:sz w:val="24"/>
          <w:szCs w:val="24"/>
        </w:rPr>
        <w:t>and</w:t>
      </w:r>
      <w:r w:rsidR="005A739A">
        <w:rPr>
          <w:rFonts w:ascii="Arial" w:hAnsi="Arial" w:cs="Arial"/>
          <w:sz w:val="24"/>
          <w:szCs w:val="24"/>
        </w:rPr>
        <w:t xml:space="preserve"> Julia“ gedient. </w:t>
      </w:r>
    </w:p>
    <w:p w14:paraId="32B3A3C5" w14:textId="77777777" w:rsidR="00621963" w:rsidRDefault="00621963" w:rsidP="00B16403">
      <w:pPr>
        <w:spacing w:after="0" w:line="360" w:lineRule="auto"/>
        <w:jc w:val="both"/>
        <w:rPr>
          <w:rFonts w:ascii="Arial" w:hAnsi="Arial" w:cs="Arial"/>
          <w:sz w:val="24"/>
          <w:szCs w:val="24"/>
        </w:rPr>
      </w:pPr>
    </w:p>
    <w:p w14:paraId="7E7D74A1" w14:textId="77777777" w:rsidR="009B540D" w:rsidRDefault="004B1A48" w:rsidP="009B540D">
      <w:pPr>
        <w:spacing w:after="0" w:line="360" w:lineRule="auto"/>
        <w:jc w:val="both"/>
        <w:rPr>
          <w:rFonts w:ascii="Arial" w:hAnsi="Arial" w:cs="Arial"/>
          <w:sz w:val="24"/>
          <w:szCs w:val="24"/>
        </w:rPr>
      </w:pPr>
      <w:r>
        <w:rPr>
          <w:rFonts w:ascii="Arial" w:hAnsi="Arial" w:cs="Arial"/>
          <w:sz w:val="24"/>
          <w:szCs w:val="24"/>
        </w:rPr>
        <w:t xml:space="preserve">Im Folgenden werden </w:t>
      </w:r>
      <w:r w:rsidR="009A5A70">
        <w:rPr>
          <w:rFonts w:ascii="Arial" w:hAnsi="Arial" w:cs="Arial"/>
          <w:sz w:val="24"/>
          <w:szCs w:val="24"/>
        </w:rPr>
        <w:t xml:space="preserve">im Laufe des Textes </w:t>
      </w:r>
      <w:r>
        <w:rPr>
          <w:rFonts w:ascii="Arial" w:hAnsi="Arial" w:cs="Arial"/>
          <w:sz w:val="24"/>
          <w:szCs w:val="24"/>
        </w:rPr>
        <w:t xml:space="preserve">der </w:t>
      </w:r>
      <w:r w:rsidR="00B90D14">
        <w:rPr>
          <w:rFonts w:ascii="Arial" w:hAnsi="Arial" w:cs="Arial"/>
          <w:sz w:val="24"/>
          <w:szCs w:val="24"/>
        </w:rPr>
        <w:t>den „</w:t>
      </w:r>
      <w:proofErr w:type="spellStart"/>
      <w:r w:rsidR="00B90D14">
        <w:rPr>
          <w:rFonts w:ascii="Arial" w:hAnsi="Arial" w:cs="Arial"/>
          <w:sz w:val="24"/>
          <w:szCs w:val="24"/>
        </w:rPr>
        <w:t>Histoires</w:t>
      </w:r>
      <w:proofErr w:type="spellEnd"/>
      <w:r w:rsidR="00B90D14">
        <w:rPr>
          <w:rFonts w:ascii="Arial" w:hAnsi="Arial" w:cs="Arial"/>
          <w:sz w:val="24"/>
          <w:szCs w:val="24"/>
        </w:rPr>
        <w:t xml:space="preserve"> </w:t>
      </w:r>
      <w:proofErr w:type="spellStart"/>
      <w:r w:rsidR="00B90D14">
        <w:rPr>
          <w:rFonts w:ascii="Arial" w:hAnsi="Arial" w:cs="Arial"/>
          <w:sz w:val="24"/>
          <w:szCs w:val="24"/>
        </w:rPr>
        <w:t>Tragiques</w:t>
      </w:r>
      <w:proofErr w:type="spellEnd"/>
      <w:r w:rsidR="00B90D14">
        <w:rPr>
          <w:rFonts w:ascii="Arial" w:hAnsi="Arial" w:cs="Arial"/>
          <w:sz w:val="24"/>
          <w:szCs w:val="24"/>
        </w:rPr>
        <w:t xml:space="preserve">“ </w:t>
      </w:r>
      <w:r>
        <w:rPr>
          <w:rFonts w:ascii="Arial" w:hAnsi="Arial" w:cs="Arial"/>
          <w:sz w:val="24"/>
          <w:szCs w:val="24"/>
        </w:rPr>
        <w:t>vorangestellte „</w:t>
      </w:r>
      <w:proofErr w:type="spellStart"/>
      <w:r>
        <w:rPr>
          <w:rFonts w:ascii="Arial" w:hAnsi="Arial" w:cs="Arial"/>
          <w:sz w:val="24"/>
          <w:szCs w:val="24"/>
        </w:rPr>
        <w:t>Advertissement</w:t>
      </w:r>
      <w:proofErr w:type="spellEnd"/>
      <w:r>
        <w:rPr>
          <w:rFonts w:ascii="Arial" w:hAnsi="Arial" w:cs="Arial"/>
          <w:sz w:val="24"/>
          <w:szCs w:val="24"/>
        </w:rPr>
        <w:t xml:space="preserve"> au </w:t>
      </w:r>
      <w:proofErr w:type="spellStart"/>
      <w:r>
        <w:rPr>
          <w:rFonts w:ascii="Arial" w:hAnsi="Arial" w:cs="Arial"/>
          <w:sz w:val="24"/>
          <w:szCs w:val="24"/>
        </w:rPr>
        <w:t>lecteur</w:t>
      </w:r>
      <w:proofErr w:type="spellEnd"/>
      <w:r>
        <w:rPr>
          <w:rFonts w:ascii="Arial" w:hAnsi="Arial" w:cs="Arial"/>
          <w:sz w:val="24"/>
          <w:szCs w:val="24"/>
        </w:rPr>
        <w:t>“, die „</w:t>
      </w:r>
      <w:proofErr w:type="spellStart"/>
      <w:r>
        <w:rPr>
          <w:rFonts w:ascii="Arial" w:hAnsi="Arial" w:cs="Arial"/>
          <w:sz w:val="24"/>
          <w:szCs w:val="24"/>
        </w:rPr>
        <w:t>Troisiesme</w:t>
      </w:r>
      <w:proofErr w:type="spellEnd"/>
      <w:r>
        <w:rPr>
          <w:rFonts w:ascii="Arial" w:hAnsi="Arial" w:cs="Arial"/>
          <w:sz w:val="24"/>
          <w:szCs w:val="24"/>
        </w:rPr>
        <w:t xml:space="preserve"> Historie“ sowie die „</w:t>
      </w:r>
      <w:proofErr w:type="spellStart"/>
      <w:r>
        <w:rPr>
          <w:rFonts w:ascii="Arial" w:hAnsi="Arial" w:cs="Arial"/>
          <w:sz w:val="24"/>
          <w:szCs w:val="24"/>
        </w:rPr>
        <w:t>Cinquiesme</w:t>
      </w:r>
      <w:proofErr w:type="spellEnd"/>
      <w:r>
        <w:rPr>
          <w:rFonts w:ascii="Arial" w:hAnsi="Arial" w:cs="Arial"/>
          <w:sz w:val="24"/>
          <w:szCs w:val="24"/>
        </w:rPr>
        <w:t xml:space="preserve"> </w:t>
      </w:r>
      <w:proofErr w:type="spellStart"/>
      <w:r>
        <w:rPr>
          <w:rFonts w:ascii="Arial" w:hAnsi="Arial" w:cs="Arial"/>
          <w:sz w:val="24"/>
          <w:szCs w:val="24"/>
        </w:rPr>
        <w:t>Histoire</w:t>
      </w:r>
      <w:proofErr w:type="spellEnd"/>
      <w:r>
        <w:rPr>
          <w:rFonts w:ascii="Arial" w:hAnsi="Arial" w:cs="Arial"/>
          <w:sz w:val="24"/>
          <w:szCs w:val="24"/>
        </w:rPr>
        <w:t>“ samt „</w:t>
      </w:r>
      <w:proofErr w:type="spellStart"/>
      <w:r>
        <w:rPr>
          <w:rFonts w:ascii="Arial" w:hAnsi="Arial" w:cs="Arial"/>
          <w:sz w:val="24"/>
          <w:szCs w:val="24"/>
        </w:rPr>
        <w:t>Sommaires</w:t>
      </w:r>
      <w:proofErr w:type="spellEnd"/>
      <w:r>
        <w:rPr>
          <w:rFonts w:ascii="Arial" w:hAnsi="Arial" w:cs="Arial"/>
          <w:sz w:val="24"/>
          <w:szCs w:val="24"/>
        </w:rPr>
        <w:t>“ inhaltlich kurz zusammengefasst</w:t>
      </w:r>
      <w:r w:rsidR="00190868">
        <w:rPr>
          <w:rFonts w:ascii="Arial" w:hAnsi="Arial" w:cs="Arial"/>
          <w:sz w:val="24"/>
          <w:szCs w:val="24"/>
        </w:rPr>
        <w:t xml:space="preserve"> und die Kernaussagen verdeutlicht. </w:t>
      </w:r>
      <w:r w:rsidR="009B540D">
        <w:rPr>
          <w:rFonts w:ascii="Arial" w:hAnsi="Arial" w:cs="Arial"/>
          <w:sz w:val="24"/>
          <w:szCs w:val="24"/>
        </w:rPr>
        <w:t>Leitender Aspekt ist dabei das Thema „Exzess und Moralisierung“. Hierbei ist anzumerken: Interessant ist im Zusammenhang mit der Interpretation der „</w:t>
      </w:r>
      <w:proofErr w:type="spellStart"/>
      <w:r w:rsidR="00B0015B">
        <w:rPr>
          <w:rFonts w:ascii="Arial" w:hAnsi="Arial" w:cs="Arial"/>
          <w:sz w:val="24"/>
          <w:szCs w:val="24"/>
        </w:rPr>
        <w:t>H</w:t>
      </w:r>
      <w:r w:rsidR="009B540D">
        <w:rPr>
          <w:rFonts w:ascii="Arial" w:hAnsi="Arial" w:cs="Arial"/>
          <w:sz w:val="24"/>
          <w:szCs w:val="24"/>
        </w:rPr>
        <w:t>istoires</w:t>
      </w:r>
      <w:proofErr w:type="spellEnd"/>
      <w:r w:rsidR="009B540D">
        <w:rPr>
          <w:rFonts w:ascii="Arial" w:hAnsi="Arial" w:cs="Arial"/>
          <w:sz w:val="24"/>
          <w:szCs w:val="24"/>
        </w:rPr>
        <w:t xml:space="preserve"> </w:t>
      </w:r>
      <w:proofErr w:type="spellStart"/>
      <w:r w:rsidR="00B0015B">
        <w:rPr>
          <w:rFonts w:ascii="Arial" w:hAnsi="Arial" w:cs="Arial"/>
          <w:sz w:val="24"/>
          <w:szCs w:val="24"/>
        </w:rPr>
        <w:t>T</w:t>
      </w:r>
      <w:r w:rsidR="009B540D">
        <w:rPr>
          <w:rFonts w:ascii="Arial" w:hAnsi="Arial" w:cs="Arial"/>
          <w:sz w:val="24"/>
          <w:szCs w:val="24"/>
        </w:rPr>
        <w:t>ragiques</w:t>
      </w:r>
      <w:proofErr w:type="spellEnd"/>
      <w:r w:rsidR="009B540D">
        <w:rPr>
          <w:rFonts w:ascii="Arial" w:hAnsi="Arial" w:cs="Arial"/>
          <w:sz w:val="24"/>
          <w:szCs w:val="24"/>
        </w:rPr>
        <w:t xml:space="preserve">“ nicht, wie der heutige Leser die Charaktere und die Geschehnisse bewertet, sondern im literaturwissenschaftlichen Sinne ist relevant, was Rüdiger Heinze </w:t>
      </w:r>
      <w:r w:rsidR="00B90D14">
        <w:rPr>
          <w:rFonts w:ascii="Arial" w:hAnsi="Arial" w:cs="Arial"/>
          <w:sz w:val="24"/>
          <w:szCs w:val="24"/>
        </w:rPr>
        <w:t>auf den Punkt gebracht hat</w:t>
      </w:r>
      <w:r w:rsidR="009B540D">
        <w:rPr>
          <w:rFonts w:ascii="Arial" w:hAnsi="Arial" w:cs="Arial"/>
          <w:sz w:val="24"/>
          <w:szCs w:val="24"/>
        </w:rPr>
        <w:t xml:space="preserve">: </w:t>
      </w:r>
    </w:p>
    <w:p w14:paraId="4C39C544" w14:textId="77777777" w:rsidR="00621963" w:rsidRDefault="00621963" w:rsidP="009B540D">
      <w:pPr>
        <w:spacing w:after="0" w:line="360" w:lineRule="auto"/>
        <w:jc w:val="both"/>
        <w:rPr>
          <w:rFonts w:ascii="Arial" w:hAnsi="Arial" w:cs="Arial"/>
          <w:sz w:val="24"/>
          <w:szCs w:val="24"/>
        </w:rPr>
      </w:pPr>
    </w:p>
    <w:p w14:paraId="2DF049CA" w14:textId="77777777" w:rsidR="009B540D" w:rsidRDefault="009B540D" w:rsidP="009B540D">
      <w:pPr>
        <w:ind w:left="708"/>
        <w:jc w:val="both"/>
        <w:rPr>
          <w:rFonts w:ascii="Arial" w:eastAsia="Times New Roman" w:hAnsi="Arial" w:cs="Arial"/>
          <w:lang w:eastAsia="de-DE"/>
        </w:rPr>
      </w:pPr>
      <w:r w:rsidRPr="00C56AAB">
        <w:rPr>
          <w:rFonts w:ascii="Arial" w:hAnsi="Arial" w:cs="Arial"/>
        </w:rPr>
        <w:t>„</w:t>
      </w:r>
      <w:r>
        <w:rPr>
          <w:rFonts w:ascii="Arial" w:hAnsi="Arial" w:cs="Arial"/>
        </w:rPr>
        <w:t xml:space="preserve">(…) </w:t>
      </w:r>
      <w:r w:rsidRPr="00C56AAB">
        <w:rPr>
          <w:rFonts w:ascii="Arial" w:eastAsia="Times New Roman" w:hAnsi="Arial" w:cs="Arial"/>
          <w:lang w:eastAsia="de-DE"/>
        </w:rPr>
        <w:t>wie diese Moralitäten, wie moralische Urteile und Weltbilder in einem und durch einen Text konstruiert, konstituiert, präsentiert und reflektiert werden. Sie beurteilt die Position, die der Leser einnehmen kann bzw. wie der Leser konstituiert wird.“</w:t>
      </w:r>
      <w:r>
        <w:rPr>
          <w:rStyle w:val="a6"/>
          <w:rFonts w:ascii="Arial" w:eastAsia="Times New Roman" w:hAnsi="Arial" w:cs="Arial"/>
          <w:lang w:eastAsia="de-DE"/>
        </w:rPr>
        <w:footnoteReference w:id="1"/>
      </w:r>
    </w:p>
    <w:p w14:paraId="5B2A59C0" w14:textId="77777777" w:rsidR="00621963" w:rsidRDefault="00621963" w:rsidP="009B540D">
      <w:pPr>
        <w:ind w:left="708"/>
        <w:jc w:val="both"/>
        <w:rPr>
          <w:rFonts w:ascii="Arial" w:eastAsia="Times New Roman" w:hAnsi="Arial" w:cs="Arial"/>
          <w:lang w:eastAsia="de-DE"/>
        </w:rPr>
      </w:pPr>
    </w:p>
    <w:p w14:paraId="15F7DAF1" w14:textId="039B9269" w:rsidR="009B540D" w:rsidRDefault="009B540D" w:rsidP="00677913">
      <w:pPr>
        <w:spacing w:after="0" w:line="360" w:lineRule="auto"/>
        <w:jc w:val="both"/>
        <w:rPr>
          <w:rFonts w:ascii="Arial" w:hAnsi="Arial" w:cs="Arial"/>
          <w:sz w:val="24"/>
          <w:szCs w:val="24"/>
        </w:rPr>
      </w:pPr>
      <w:r>
        <w:rPr>
          <w:rFonts w:ascii="Arial" w:eastAsia="Times New Roman" w:hAnsi="Arial" w:cs="Arial"/>
          <w:sz w:val="24"/>
          <w:szCs w:val="24"/>
          <w:lang w:eastAsia="de-DE"/>
        </w:rPr>
        <w:t xml:space="preserve">Die spannende Frage ist also: Wie werden in den Texten moralische Bewertungen und moralische Richtlinien entworfen, präsentiert und begründet? </w:t>
      </w:r>
    </w:p>
    <w:p w14:paraId="4D04C1DC" w14:textId="77777777" w:rsidR="00621963" w:rsidRPr="00621963" w:rsidRDefault="00621963" w:rsidP="00677913">
      <w:pPr>
        <w:spacing w:after="0" w:line="360" w:lineRule="auto"/>
        <w:jc w:val="both"/>
        <w:rPr>
          <w:rFonts w:ascii="Arial" w:hAnsi="Arial" w:cs="Arial"/>
          <w:sz w:val="24"/>
          <w:szCs w:val="24"/>
        </w:rPr>
      </w:pPr>
    </w:p>
    <w:p w14:paraId="206106EB" w14:textId="454EF6ED" w:rsidR="009B540D" w:rsidRDefault="009B540D" w:rsidP="00677913">
      <w:pPr>
        <w:spacing w:after="0" w:line="360" w:lineRule="auto"/>
        <w:jc w:val="both"/>
        <w:rPr>
          <w:rFonts w:ascii="Arial" w:eastAsia="Times New Roman" w:hAnsi="Arial" w:cs="Arial"/>
          <w:b/>
          <w:sz w:val="24"/>
          <w:szCs w:val="24"/>
          <w:lang w:eastAsia="de-DE"/>
        </w:rPr>
      </w:pPr>
      <w:r w:rsidRPr="00F178F3">
        <w:rPr>
          <w:rFonts w:ascii="Arial" w:eastAsia="Times New Roman" w:hAnsi="Arial" w:cs="Arial"/>
          <w:b/>
          <w:sz w:val="24"/>
          <w:szCs w:val="24"/>
          <w:lang w:eastAsia="de-DE"/>
        </w:rPr>
        <w:lastRenderedPageBreak/>
        <w:t>2. Die „</w:t>
      </w:r>
      <w:proofErr w:type="spellStart"/>
      <w:r w:rsidRPr="00F178F3">
        <w:rPr>
          <w:rFonts w:ascii="Arial" w:eastAsia="Times New Roman" w:hAnsi="Arial" w:cs="Arial"/>
          <w:b/>
          <w:sz w:val="24"/>
          <w:szCs w:val="24"/>
          <w:lang w:eastAsia="de-DE"/>
        </w:rPr>
        <w:t>Histoires</w:t>
      </w:r>
      <w:proofErr w:type="spellEnd"/>
      <w:r w:rsidRPr="00F178F3">
        <w:rPr>
          <w:rFonts w:ascii="Arial" w:eastAsia="Times New Roman" w:hAnsi="Arial" w:cs="Arial"/>
          <w:b/>
          <w:sz w:val="24"/>
          <w:szCs w:val="24"/>
          <w:lang w:eastAsia="de-DE"/>
        </w:rPr>
        <w:t xml:space="preserve"> </w:t>
      </w:r>
      <w:proofErr w:type="spellStart"/>
      <w:r w:rsidRPr="00F178F3">
        <w:rPr>
          <w:rFonts w:ascii="Arial" w:eastAsia="Times New Roman" w:hAnsi="Arial" w:cs="Arial"/>
          <w:b/>
          <w:sz w:val="24"/>
          <w:szCs w:val="24"/>
          <w:lang w:eastAsia="de-DE"/>
        </w:rPr>
        <w:t>Tragiques</w:t>
      </w:r>
      <w:proofErr w:type="spellEnd"/>
      <w:r w:rsidRPr="00F178F3">
        <w:rPr>
          <w:rFonts w:ascii="Arial" w:eastAsia="Times New Roman" w:hAnsi="Arial" w:cs="Arial"/>
          <w:b/>
          <w:sz w:val="24"/>
          <w:szCs w:val="24"/>
          <w:lang w:eastAsia="de-DE"/>
        </w:rPr>
        <w:t>“ – Exzess und Moralisierung</w:t>
      </w:r>
    </w:p>
    <w:p w14:paraId="68D4C760" w14:textId="77777777" w:rsidR="00621963" w:rsidRDefault="00621963" w:rsidP="00677913">
      <w:pPr>
        <w:spacing w:after="0" w:line="360" w:lineRule="auto"/>
        <w:jc w:val="both"/>
        <w:rPr>
          <w:rFonts w:ascii="Arial" w:eastAsia="Times New Roman" w:hAnsi="Arial" w:cs="Arial"/>
          <w:b/>
          <w:sz w:val="24"/>
          <w:szCs w:val="24"/>
          <w:lang w:eastAsia="de-DE"/>
        </w:rPr>
      </w:pPr>
    </w:p>
    <w:p w14:paraId="45532D3A" w14:textId="77777777" w:rsidR="00954359" w:rsidRDefault="00954359" w:rsidP="00677913">
      <w:pPr>
        <w:spacing w:after="0" w:line="360" w:lineRule="auto"/>
        <w:jc w:val="both"/>
        <w:rPr>
          <w:rFonts w:ascii="Arial" w:eastAsia="Times New Roman" w:hAnsi="Arial" w:cs="Arial"/>
          <w:b/>
          <w:sz w:val="24"/>
          <w:szCs w:val="24"/>
          <w:lang w:eastAsia="de-DE"/>
        </w:rPr>
      </w:pPr>
      <w:r>
        <w:rPr>
          <w:rFonts w:ascii="Arial" w:eastAsia="Times New Roman" w:hAnsi="Arial" w:cs="Arial"/>
          <w:b/>
          <w:sz w:val="24"/>
          <w:szCs w:val="24"/>
          <w:lang w:eastAsia="de-DE"/>
        </w:rPr>
        <w:t>Die menschlichen Leidenschaften – „</w:t>
      </w:r>
      <w:proofErr w:type="spellStart"/>
      <w:r>
        <w:rPr>
          <w:rFonts w:ascii="Arial" w:eastAsia="Times New Roman" w:hAnsi="Arial" w:cs="Arial"/>
          <w:b/>
          <w:sz w:val="24"/>
          <w:szCs w:val="24"/>
          <w:lang w:eastAsia="de-DE"/>
        </w:rPr>
        <w:t>amitié</w:t>
      </w:r>
      <w:proofErr w:type="spellEnd"/>
      <w:r>
        <w:rPr>
          <w:rFonts w:ascii="Arial" w:eastAsia="Times New Roman" w:hAnsi="Arial" w:cs="Arial"/>
          <w:b/>
          <w:sz w:val="24"/>
          <w:szCs w:val="24"/>
          <w:lang w:eastAsia="de-DE"/>
        </w:rPr>
        <w:t>“ und „</w:t>
      </w:r>
      <w:proofErr w:type="spellStart"/>
      <w:r>
        <w:rPr>
          <w:rFonts w:ascii="Arial" w:eastAsia="Times New Roman" w:hAnsi="Arial" w:cs="Arial"/>
          <w:b/>
          <w:sz w:val="24"/>
          <w:szCs w:val="24"/>
          <w:lang w:eastAsia="de-DE"/>
        </w:rPr>
        <w:t>amour</w:t>
      </w:r>
      <w:proofErr w:type="spellEnd"/>
      <w:r>
        <w:rPr>
          <w:rFonts w:ascii="Arial" w:eastAsia="Times New Roman" w:hAnsi="Arial" w:cs="Arial"/>
          <w:b/>
          <w:sz w:val="24"/>
          <w:szCs w:val="24"/>
          <w:lang w:eastAsia="de-DE"/>
        </w:rPr>
        <w:t>“</w:t>
      </w:r>
    </w:p>
    <w:p w14:paraId="22FAEB54" w14:textId="77777777" w:rsidR="00146E73" w:rsidRDefault="00E354B2" w:rsidP="00677913">
      <w:pPr>
        <w:spacing w:after="0" w:line="360" w:lineRule="auto"/>
        <w:jc w:val="both"/>
        <w:rPr>
          <w:rFonts w:ascii="Arial" w:eastAsia="Times New Roman" w:hAnsi="Arial" w:cs="Arial"/>
          <w:sz w:val="24"/>
          <w:szCs w:val="24"/>
          <w:lang w:eastAsia="de-DE"/>
        </w:rPr>
      </w:pPr>
      <w:r>
        <w:rPr>
          <w:rFonts w:ascii="Arial" w:eastAsia="Times New Roman" w:hAnsi="Arial" w:cs="Arial"/>
          <w:sz w:val="24"/>
          <w:szCs w:val="24"/>
          <w:lang w:eastAsia="de-DE"/>
        </w:rPr>
        <w:t xml:space="preserve">Der </w:t>
      </w:r>
      <w:r w:rsidR="00954359">
        <w:rPr>
          <w:rFonts w:ascii="Arial" w:eastAsia="Times New Roman" w:hAnsi="Arial" w:cs="Arial"/>
          <w:sz w:val="24"/>
          <w:szCs w:val="24"/>
          <w:lang w:eastAsia="de-DE"/>
        </w:rPr>
        <w:t>„</w:t>
      </w:r>
      <w:proofErr w:type="spellStart"/>
      <w:r w:rsidR="00954359">
        <w:rPr>
          <w:rFonts w:ascii="Arial" w:eastAsia="Times New Roman" w:hAnsi="Arial" w:cs="Arial"/>
          <w:sz w:val="24"/>
          <w:szCs w:val="24"/>
          <w:lang w:eastAsia="de-DE"/>
        </w:rPr>
        <w:t>Histoire</w:t>
      </w:r>
      <w:proofErr w:type="spellEnd"/>
      <w:r w:rsidR="00954359">
        <w:rPr>
          <w:rFonts w:ascii="Arial" w:eastAsia="Times New Roman" w:hAnsi="Arial" w:cs="Arial"/>
          <w:sz w:val="24"/>
          <w:szCs w:val="24"/>
          <w:lang w:eastAsia="de-DE"/>
        </w:rPr>
        <w:t xml:space="preserve"> </w:t>
      </w:r>
      <w:proofErr w:type="spellStart"/>
      <w:r w:rsidR="00954359">
        <w:rPr>
          <w:rFonts w:ascii="Arial" w:eastAsia="Times New Roman" w:hAnsi="Arial" w:cs="Arial"/>
          <w:sz w:val="24"/>
          <w:szCs w:val="24"/>
          <w:lang w:eastAsia="de-DE"/>
        </w:rPr>
        <w:t>Troisiesme</w:t>
      </w:r>
      <w:proofErr w:type="spellEnd"/>
      <w:r w:rsidR="00954359">
        <w:rPr>
          <w:rFonts w:ascii="Arial" w:eastAsia="Times New Roman" w:hAnsi="Arial" w:cs="Arial"/>
          <w:sz w:val="24"/>
          <w:szCs w:val="24"/>
          <w:lang w:eastAsia="de-DE"/>
        </w:rPr>
        <w:t>“</w:t>
      </w:r>
      <w:r w:rsidR="00A86177">
        <w:rPr>
          <w:rFonts w:ascii="Arial" w:eastAsia="Times New Roman" w:hAnsi="Arial" w:cs="Arial"/>
          <w:sz w:val="24"/>
          <w:szCs w:val="24"/>
          <w:lang w:eastAsia="de-DE"/>
        </w:rPr>
        <w:t>,</w:t>
      </w:r>
      <w:r w:rsidR="00954359">
        <w:rPr>
          <w:rFonts w:ascii="Arial" w:eastAsia="Times New Roman" w:hAnsi="Arial" w:cs="Arial"/>
          <w:sz w:val="24"/>
          <w:szCs w:val="24"/>
          <w:lang w:eastAsia="de-DE"/>
        </w:rPr>
        <w:t xml:space="preserve"> der </w:t>
      </w:r>
      <w:r>
        <w:rPr>
          <w:rFonts w:ascii="Arial" w:eastAsia="Times New Roman" w:hAnsi="Arial" w:cs="Arial"/>
          <w:sz w:val="24"/>
          <w:szCs w:val="24"/>
          <w:lang w:eastAsia="de-DE"/>
        </w:rPr>
        <w:t>dritten Geschichte (</w:t>
      </w:r>
      <w:proofErr w:type="spellStart"/>
      <w:r>
        <w:rPr>
          <w:rFonts w:ascii="Arial" w:eastAsia="Times New Roman" w:hAnsi="Arial" w:cs="Arial"/>
          <w:sz w:val="24"/>
          <w:szCs w:val="24"/>
          <w:lang w:eastAsia="de-DE"/>
        </w:rPr>
        <w:t>Rhomeo</w:t>
      </w:r>
      <w:proofErr w:type="spellEnd"/>
      <w:r>
        <w:rPr>
          <w:rFonts w:ascii="Arial" w:eastAsia="Times New Roman" w:hAnsi="Arial" w:cs="Arial"/>
          <w:sz w:val="24"/>
          <w:szCs w:val="24"/>
          <w:lang w:eastAsia="de-DE"/>
        </w:rPr>
        <w:t xml:space="preserve"> et Juliette)</w:t>
      </w:r>
      <w:r w:rsidR="00954359">
        <w:rPr>
          <w:rFonts w:ascii="Arial" w:eastAsia="Times New Roman" w:hAnsi="Arial" w:cs="Arial"/>
          <w:sz w:val="24"/>
          <w:szCs w:val="24"/>
          <w:lang w:eastAsia="de-DE"/>
        </w:rPr>
        <w:t>,</w:t>
      </w:r>
      <w:r>
        <w:rPr>
          <w:rFonts w:ascii="Arial" w:eastAsia="Times New Roman" w:hAnsi="Arial" w:cs="Arial"/>
          <w:sz w:val="24"/>
          <w:szCs w:val="24"/>
          <w:lang w:eastAsia="de-DE"/>
        </w:rPr>
        <w:t xml:space="preserve"> ist eine „</w:t>
      </w:r>
      <w:proofErr w:type="spellStart"/>
      <w:r>
        <w:rPr>
          <w:rFonts w:ascii="Arial" w:eastAsia="Times New Roman" w:hAnsi="Arial" w:cs="Arial"/>
          <w:sz w:val="24"/>
          <w:szCs w:val="24"/>
          <w:lang w:eastAsia="de-DE"/>
        </w:rPr>
        <w:t>Sommaire</w:t>
      </w:r>
      <w:proofErr w:type="spellEnd"/>
      <w:r>
        <w:rPr>
          <w:rFonts w:ascii="Arial" w:eastAsia="Times New Roman" w:hAnsi="Arial" w:cs="Arial"/>
          <w:sz w:val="24"/>
          <w:szCs w:val="24"/>
          <w:lang w:eastAsia="de-DE"/>
        </w:rPr>
        <w:t xml:space="preserve">“, eine </w:t>
      </w:r>
      <w:r w:rsidR="00C56171">
        <w:rPr>
          <w:rFonts w:ascii="Arial" w:eastAsia="Times New Roman" w:hAnsi="Arial" w:cs="Arial"/>
          <w:sz w:val="24"/>
          <w:szCs w:val="24"/>
          <w:lang w:eastAsia="de-DE"/>
        </w:rPr>
        <w:t xml:space="preserve">sehr </w:t>
      </w:r>
      <w:r w:rsidR="00A86177">
        <w:rPr>
          <w:rFonts w:ascii="Arial" w:eastAsia="Times New Roman" w:hAnsi="Arial" w:cs="Arial"/>
          <w:sz w:val="24"/>
          <w:szCs w:val="24"/>
          <w:lang w:eastAsia="de-DE"/>
        </w:rPr>
        <w:t xml:space="preserve">aufschlussreiche </w:t>
      </w:r>
      <w:r>
        <w:rPr>
          <w:rFonts w:ascii="Arial" w:eastAsia="Times New Roman" w:hAnsi="Arial" w:cs="Arial"/>
          <w:sz w:val="24"/>
          <w:szCs w:val="24"/>
          <w:lang w:eastAsia="de-DE"/>
        </w:rPr>
        <w:t>Zusammenfassung</w:t>
      </w:r>
      <w:r w:rsidR="00DF4B67">
        <w:rPr>
          <w:rFonts w:ascii="Arial" w:eastAsia="Times New Roman" w:hAnsi="Arial" w:cs="Arial"/>
          <w:sz w:val="24"/>
          <w:szCs w:val="24"/>
          <w:lang w:eastAsia="de-DE"/>
        </w:rPr>
        <w:t>,</w:t>
      </w:r>
      <w:r>
        <w:rPr>
          <w:rFonts w:ascii="Arial" w:eastAsia="Times New Roman" w:hAnsi="Arial" w:cs="Arial"/>
          <w:sz w:val="24"/>
          <w:szCs w:val="24"/>
          <w:lang w:eastAsia="de-DE"/>
        </w:rPr>
        <w:t xml:space="preserve"> vorangestellt. Dabei stellt die Erzählerinstanz </w:t>
      </w:r>
      <w:r w:rsidR="00082FD0">
        <w:rPr>
          <w:rFonts w:ascii="Arial" w:eastAsia="Times New Roman" w:hAnsi="Arial" w:cs="Arial"/>
          <w:sz w:val="24"/>
          <w:szCs w:val="24"/>
          <w:lang w:eastAsia="de-DE"/>
        </w:rPr>
        <w:t>grundsätzliche</w:t>
      </w:r>
      <w:r w:rsidR="00677913" w:rsidRPr="00677913">
        <w:rPr>
          <w:rFonts w:ascii="Arial" w:eastAsia="Times New Roman" w:hAnsi="Arial" w:cs="Arial"/>
          <w:sz w:val="24"/>
          <w:szCs w:val="24"/>
          <w:lang w:eastAsia="de-DE"/>
        </w:rPr>
        <w:t xml:space="preserve"> Überlegungen bezüglich der </w:t>
      </w:r>
      <w:r>
        <w:rPr>
          <w:rFonts w:ascii="Arial" w:eastAsia="Times New Roman" w:hAnsi="Arial" w:cs="Arial"/>
          <w:sz w:val="24"/>
          <w:szCs w:val="24"/>
          <w:lang w:eastAsia="de-DE"/>
        </w:rPr>
        <w:t xml:space="preserve">menschlichen </w:t>
      </w:r>
      <w:r w:rsidR="00677913" w:rsidRPr="00677913">
        <w:rPr>
          <w:rFonts w:ascii="Arial" w:eastAsia="Times New Roman" w:hAnsi="Arial" w:cs="Arial"/>
          <w:sz w:val="24"/>
          <w:szCs w:val="24"/>
          <w:lang w:eastAsia="de-DE"/>
        </w:rPr>
        <w:t>Leidenschaft</w:t>
      </w:r>
      <w:r>
        <w:rPr>
          <w:rFonts w:ascii="Arial" w:eastAsia="Times New Roman" w:hAnsi="Arial" w:cs="Arial"/>
          <w:sz w:val="24"/>
          <w:szCs w:val="24"/>
          <w:lang w:eastAsia="de-DE"/>
        </w:rPr>
        <w:t>en an</w:t>
      </w:r>
      <w:r w:rsidR="00395996">
        <w:rPr>
          <w:rFonts w:ascii="Arial" w:eastAsia="Times New Roman" w:hAnsi="Arial" w:cs="Arial"/>
          <w:sz w:val="24"/>
          <w:szCs w:val="24"/>
          <w:lang w:eastAsia="de-DE"/>
        </w:rPr>
        <w:t xml:space="preserve">, ein Thema, das sich </w:t>
      </w:r>
      <w:r w:rsidR="003C5879">
        <w:rPr>
          <w:rFonts w:ascii="Arial" w:eastAsia="Times New Roman" w:hAnsi="Arial" w:cs="Arial"/>
          <w:sz w:val="24"/>
          <w:szCs w:val="24"/>
          <w:lang w:eastAsia="de-DE"/>
        </w:rPr>
        <w:t>durch alle Texte der „</w:t>
      </w:r>
      <w:proofErr w:type="spellStart"/>
      <w:r w:rsidR="003C5879">
        <w:rPr>
          <w:rFonts w:ascii="Arial" w:eastAsia="Times New Roman" w:hAnsi="Arial" w:cs="Arial"/>
          <w:sz w:val="24"/>
          <w:szCs w:val="24"/>
          <w:lang w:eastAsia="de-DE"/>
        </w:rPr>
        <w:t>Histoire</w:t>
      </w:r>
      <w:r w:rsidR="00B90D14">
        <w:rPr>
          <w:rFonts w:ascii="Arial" w:eastAsia="Times New Roman" w:hAnsi="Arial" w:cs="Arial"/>
          <w:sz w:val="24"/>
          <w:szCs w:val="24"/>
          <w:lang w:eastAsia="de-DE"/>
        </w:rPr>
        <w:t>s</w:t>
      </w:r>
      <w:proofErr w:type="spellEnd"/>
      <w:r w:rsidR="003C5879">
        <w:rPr>
          <w:rFonts w:ascii="Arial" w:eastAsia="Times New Roman" w:hAnsi="Arial" w:cs="Arial"/>
          <w:sz w:val="24"/>
          <w:szCs w:val="24"/>
          <w:lang w:eastAsia="de-DE"/>
        </w:rPr>
        <w:t xml:space="preserve"> </w:t>
      </w:r>
      <w:proofErr w:type="spellStart"/>
      <w:r w:rsidR="003C5879">
        <w:rPr>
          <w:rFonts w:ascii="Arial" w:eastAsia="Times New Roman" w:hAnsi="Arial" w:cs="Arial"/>
          <w:sz w:val="24"/>
          <w:szCs w:val="24"/>
          <w:lang w:eastAsia="de-DE"/>
        </w:rPr>
        <w:t>Tragiques</w:t>
      </w:r>
      <w:proofErr w:type="spellEnd"/>
      <w:r w:rsidR="003C5879">
        <w:rPr>
          <w:rFonts w:ascii="Arial" w:eastAsia="Times New Roman" w:hAnsi="Arial" w:cs="Arial"/>
          <w:sz w:val="24"/>
          <w:szCs w:val="24"/>
          <w:lang w:eastAsia="de-DE"/>
        </w:rPr>
        <w:t>“ hindu</w:t>
      </w:r>
      <w:r w:rsidR="00B90D14">
        <w:rPr>
          <w:rFonts w:ascii="Arial" w:eastAsia="Times New Roman" w:hAnsi="Arial" w:cs="Arial"/>
          <w:sz w:val="24"/>
          <w:szCs w:val="24"/>
          <w:lang w:eastAsia="de-DE"/>
        </w:rPr>
        <w:t>r</w:t>
      </w:r>
      <w:r w:rsidR="003C5879">
        <w:rPr>
          <w:rFonts w:ascii="Arial" w:eastAsia="Times New Roman" w:hAnsi="Arial" w:cs="Arial"/>
          <w:sz w:val="24"/>
          <w:szCs w:val="24"/>
          <w:lang w:eastAsia="de-DE"/>
        </w:rPr>
        <w:t>chzieht</w:t>
      </w:r>
      <w:r>
        <w:rPr>
          <w:rFonts w:ascii="Arial" w:eastAsia="Times New Roman" w:hAnsi="Arial" w:cs="Arial"/>
          <w:sz w:val="24"/>
          <w:szCs w:val="24"/>
          <w:lang w:eastAsia="de-DE"/>
        </w:rPr>
        <w:t xml:space="preserve">. Hierbei ist zu bemerken, dass der Begriff „Leidenschaft“ selbst nicht fällt, aber das Thema Liebe ausführlich erörtert wird. Dabei differenziert der Erzähler: So existiert zum einen die </w:t>
      </w:r>
      <w:r w:rsidR="00677913" w:rsidRPr="00677913">
        <w:rPr>
          <w:rFonts w:ascii="Arial" w:eastAsia="Times New Roman" w:hAnsi="Arial" w:cs="Arial"/>
          <w:sz w:val="24"/>
          <w:szCs w:val="24"/>
          <w:lang w:eastAsia="de-DE"/>
        </w:rPr>
        <w:t>„</w:t>
      </w:r>
      <w:proofErr w:type="spellStart"/>
      <w:r w:rsidR="00677913" w:rsidRPr="00677913">
        <w:rPr>
          <w:rFonts w:ascii="Arial" w:eastAsia="Times New Roman" w:hAnsi="Arial" w:cs="Arial"/>
          <w:sz w:val="24"/>
          <w:szCs w:val="24"/>
          <w:lang w:eastAsia="de-DE"/>
        </w:rPr>
        <w:t>amitié</w:t>
      </w:r>
      <w:proofErr w:type="spellEnd"/>
      <w:r w:rsidR="00677913" w:rsidRPr="00677913">
        <w:rPr>
          <w:rFonts w:ascii="Arial" w:eastAsia="Times New Roman" w:hAnsi="Arial" w:cs="Arial"/>
          <w:sz w:val="24"/>
          <w:szCs w:val="24"/>
          <w:lang w:eastAsia="de-DE"/>
        </w:rPr>
        <w:t xml:space="preserve">“, die als </w:t>
      </w:r>
      <w:r>
        <w:rPr>
          <w:rFonts w:ascii="Arial" w:eastAsia="Times New Roman" w:hAnsi="Arial" w:cs="Arial"/>
          <w:sz w:val="24"/>
          <w:szCs w:val="24"/>
          <w:lang w:eastAsia="de-DE"/>
        </w:rPr>
        <w:t xml:space="preserve">Liebe in ihrer reinen, geläuterten Form erscheint und positiv assoziiert wird. Dem steht zum anderen jedoch die </w:t>
      </w:r>
      <w:r w:rsidR="00677913" w:rsidRPr="00677913">
        <w:rPr>
          <w:rFonts w:ascii="Arial" w:eastAsia="Times New Roman" w:hAnsi="Arial" w:cs="Arial"/>
          <w:sz w:val="24"/>
          <w:szCs w:val="24"/>
          <w:lang w:eastAsia="de-DE"/>
        </w:rPr>
        <w:t>gefährliche „</w:t>
      </w:r>
      <w:proofErr w:type="spellStart"/>
      <w:r w:rsidR="00677913" w:rsidRPr="00677913">
        <w:rPr>
          <w:rFonts w:ascii="Arial" w:eastAsia="Times New Roman" w:hAnsi="Arial" w:cs="Arial"/>
          <w:sz w:val="24"/>
          <w:szCs w:val="24"/>
          <w:lang w:eastAsia="de-DE"/>
        </w:rPr>
        <w:t>amour</w:t>
      </w:r>
      <w:proofErr w:type="spellEnd"/>
      <w:r w:rsidR="00677913" w:rsidRPr="00677913">
        <w:rPr>
          <w:rFonts w:ascii="Arial" w:eastAsia="Times New Roman" w:hAnsi="Arial" w:cs="Arial"/>
          <w:sz w:val="24"/>
          <w:szCs w:val="24"/>
          <w:lang w:eastAsia="de-DE"/>
        </w:rPr>
        <w:t xml:space="preserve">“ entgegen, die </w:t>
      </w:r>
      <w:r>
        <w:rPr>
          <w:rFonts w:ascii="Arial" w:eastAsia="Times New Roman" w:hAnsi="Arial" w:cs="Arial"/>
          <w:sz w:val="24"/>
          <w:szCs w:val="24"/>
          <w:lang w:eastAsia="de-DE"/>
        </w:rPr>
        <w:t>negativ assoziiert wird.</w:t>
      </w:r>
      <w:r w:rsidR="00E01373">
        <w:rPr>
          <w:rStyle w:val="a6"/>
          <w:rFonts w:ascii="Arial" w:eastAsia="Times New Roman" w:hAnsi="Arial" w:cs="Arial"/>
          <w:sz w:val="24"/>
          <w:szCs w:val="24"/>
          <w:lang w:eastAsia="de-DE"/>
        </w:rPr>
        <w:footnoteReference w:id="2"/>
      </w:r>
      <w:r>
        <w:rPr>
          <w:rFonts w:ascii="Arial" w:eastAsia="Times New Roman" w:hAnsi="Arial" w:cs="Arial"/>
          <w:sz w:val="24"/>
          <w:szCs w:val="24"/>
          <w:lang w:eastAsia="de-DE"/>
        </w:rPr>
        <w:t xml:space="preserve"> Denn diese „</w:t>
      </w:r>
      <w:proofErr w:type="spellStart"/>
      <w:r>
        <w:rPr>
          <w:rFonts w:ascii="Arial" w:eastAsia="Times New Roman" w:hAnsi="Arial" w:cs="Arial"/>
          <w:sz w:val="24"/>
          <w:szCs w:val="24"/>
          <w:lang w:eastAsia="de-DE"/>
        </w:rPr>
        <w:t>amour</w:t>
      </w:r>
      <w:proofErr w:type="spellEnd"/>
      <w:r>
        <w:rPr>
          <w:rFonts w:ascii="Arial" w:eastAsia="Times New Roman" w:hAnsi="Arial" w:cs="Arial"/>
          <w:sz w:val="24"/>
          <w:szCs w:val="24"/>
          <w:lang w:eastAsia="de-DE"/>
        </w:rPr>
        <w:t>“ ist ein verzehrendes Feuer, das nach und nach die Tugenden, die „</w:t>
      </w:r>
      <w:proofErr w:type="spellStart"/>
      <w:r w:rsidR="00677913" w:rsidRPr="00677913">
        <w:rPr>
          <w:rFonts w:ascii="Arial" w:hAnsi="Arial" w:cs="Arial"/>
          <w:sz w:val="24"/>
          <w:szCs w:val="24"/>
        </w:rPr>
        <w:t>vertuz</w:t>
      </w:r>
      <w:proofErr w:type="spellEnd"/>
      <w:r w:rsidR="00677913" w:rsidRPr="00677913">
        <w:rPr>
          <w:rFonts w:ascii="Arial" w:hAnsi="Arial" w:cs="Arial"/>
          <w:sz w:val="24"/>
          <w:szCs w:val="24"/>
        </w:rPr>
        <w:t>“</w:t>
      </w:r>
      <w:r w:rsidR="00954359">
        <w:rPr>
          <w:rFonts w:ascii="Arial" w:hAnsi="Arial" w:cs="Arial"/>
          <w:sz w:val="24"/>
          <w:szCs w:val="24"/>
        </w:rPr>
        <w:t>,</w:t>
      </w:r>
      <w:r>
        <w:rPr>
          <w:rFonts w:ascii="Arial" w:hAnsi="Arial" w:cs="Arial"/>
          <w:sz w:val="24"/>
          <w:szCs w:val="24"/>
        </w:rPr>
        <w:t xml:space="preserve"> vernichtet</w:t>
      </w:r>
      <w:r w:rsidR="00146E73">
        <w:rPr>
          <w:rFonts w:ascii="Arial" w:hAnsi="Arial" w:cs="Arial"/>
          <w:sz w:val="24"/>
          <w:szCs w:val="24"/>
        </w:rPr>
        <w:t>, wenn der Mensch sich dazu hinreißen lässt</w:t>
      </w:r>
      <w:r>
        <w:rPr>
          <w:rFonts w:ascii="Arial" w:hAnsi="Arial" w:cs="Arial"/>
          <w:sz w:val="24"/>
          <w:szCs w:val="24"/>
        </w:rPr>
        <w:t xml:space="preserve">. So seien bereits viele Männer und Frauen </w:t>
      </w:r>
      <w:r w:rsidR="00677913" w:rsidRPr="00E354B2">
        <w:rPr>
          <w:rFonts w:ascii="Arial" w:eastAsia="Times New Roman" w:hAnsi="Arial" w:cs="Arial"/>
          <w:sz w:val="24"/>
          <w:szCs w:val="24"/>
          <w:lang w:eastAsia="de-DE"/>
        </w:rPr>
        <w:t>„</w:t>
      </w:r>
      <w:proofErr w:type="spellStart"/>
      <w:r w:rsidR="00677913" w:rsidRPr="00E354B2">
        <w:rPr>
          <w:rFonts w:ascii="Arial" w:eastAsia="Times New Roman" w:hAnsi="Arial" w:cs="Arial"/>
          <w:sz w:val="24"/>
          <w:szCs w:val="24"/>
          <w:lang w:eastAsia="de-DE"/>
        </w:rPr>
        <w:t>morts</w:t>
      </w:r>
      <w:proofErr w:type="spellEnd"/>
      <w:r w:rsidR="00677913" w:rsidRPr="00E354B2">
        <w:rPr>
          <w:rFonts w:ascii="Arial" w:eastAsia="Times New Roman" w:hAnsi="Arial" w:cs="Arial"/>
          <w:sz w:val="24"/>
          <w:szCs w:val="24"/>
          <w:lang w:eastAsia="de-DE"/>
        </w:rPr>
        <w:t xml:space="preserve"> par </w:t>
      </w:r>
      <w:proofErr w:type="spellStart"/>
      <w:r w:rsidR="00677913" w:rsidRPr="00E354B2">
        <w:rPr>
          <w:rFonts w:ascii="Arial" w:eastAsia="Times New Roman" w:hAnsi="Arial" w:cs="Arial"/>
          <w:sz w:val="24"/>
          <w:szCs w:val="24"/>
          <w:lang w:eastAsia="de-DE"/>
        </w:rPr>
        <w:t>une</w:t>
      </w:r>
      <w:proofErr w:type="spellEnd"/>
      <w:r w:rsidR="00677913" w:rsidRPr="00E354B2">
        <w:rPr>
          <w:rFonts w:ascii="Arial" w:eastAsia="Times New Roman" w:hAnsi="Arial" w:cs="Arial"/>
          <w:sz w:val="24"/>
          <w:szCs w:val="24"/>
          <w:lang w:eastAsia="de-DE"/>
        </w:rPr>
        <w:t xml:space="preserve"> </w:t>
      </w:r>
      <w:proofErr w:type="spellStart"/>
      <w:r w:rsidR="00677913" w:rsidRPr="00E354B2">
        <w:rPr>
          <w:rFonts w:ascii="Arial" w:eastAsia="Times New Roman" w:hAnsi="Arial" w:cs="Arial"/>
          <w:sz w:val="24"/>
          <w:szCs w:val="24"/>
          <w:lang w:eastAsia="de-DE"/>
        </w:rPr>
        <w:t>trop</w:t>
      </w:r>
      <w:proofErr w:type="spellEnd"/>
      <w:r w:rsidR="00677913" w:rsidRPr="00E354B2">
        <w:rPr>
          <w:rFonts w:ascii="Arial" w:eastAsia="Times New Roman" w:hAnsi="Arial" w:cs="Arial"/>
          <w:sz w:val="24"/>
          <w:szCs w:val="24"/>
          <w:lang w:eastAsia="de-DE"/>
        </w:rPr>
        <w:t xml:space="preserve"> </w:t>
      </w:r>
      <w:proofErr w:type="spellStart"/>
      <w:r w:rsidR="00677913" w:rsidRPr="00E354B2">
        <w:rPr>
          <w:rFonts w:ascii="Arial" w:eastAsia="Times New Roman" w:hAnsi="Arial" w:cs="Arial"/>
          <w:sz w:val="24"/>
          <w:szCs w:val="24"/>
          <w:lang w:eastAsia="de-DE"/>
        </w:rPr>
        <w:t>excessive</w:t>
      </w:r>
      <w:proofErr w:type="spellEnd"/>
      <w:r w:rsidR="00677913" w:rsidRPr="00E354B2">
        <w:rPr>
          <w:rFonts w:ascii="Arial" w:eastAsia="Times New Roman" w:hAnsi="Arial" w:cs="Arial"/>
          <w:sz w:val="24"/>
          <w:szCs w:val="24"/>
          <w:lang w:eastAsia="de-DE"/>
        </w:rPr>
        <w:t xml:space="preserve"> </w:t>
      </w:r>
      <w:proofErr w:type="spellStart"/>
      <w:r w:rsidR="00677913" w:rsidRPr="00E354B2">
        <w:rPr>
          <w:rFonts w:ascii="Arial" w:eastAsia="Times New Roman" w:hAnsi="Arial" w:cs="Arial"/>
          <w:sz w:val="24"/>
          <w:szCs w:val="24"/>
          <w:lang w:eastAsia="de-DE"/>
        </w:rPr>
        <w:t>joye</w:t>
      </w:r>
      <w:proofErr w:type="spellEnd"/>
      <w:r w:rsidR="00677913" w:rsidRPr="00E354B2">
        <w:rPr>
          <w:rFonts w:ascii="Arial" w:eastAsia="Times New Roman" w:hAnsi="Arial" w:cs="Arial"/>
          <w:sz w:val="24"/>
          <w:szCs w:val="24"/>
          <w:lang w:eastAsia="de-DE"/>
        </w:rPr>
        <w:t>“</w:t>
      </w:r>
      <w:r w:rsidR="00954359">
        <w:rPr>
          <w:rFonts w:ascii="Arial" w:eastAsia="Times New Roman" w:hAnsi="Arial" w:cs="Arial"/>
          <w:sz w:val="24"/>
          <w:szCs w:val="24"/>
          <w:lang w:eastAsia="de-DE"/>
        </w:rPr>
        <w:t xml:space="preserve"> (S. 61)</w:t>
      </w:r>
      <w:r w:rsidRPr="00E354B2">
        <w:rPr>
          <w:rFonts w:ascii="Arial" w:eastAsia="Times New Roman" w:hAnsi="Arial" w:cs="Arial"/>
          <w:sz w:val="24"/>
          <w:szCs w:val="24"/>
          <w:lang w:eastAsia="de-DE"/>
        </w:rPr>
        <w:t>,</w:t>
      </w:r>
      <w:r>
        <w:rPr>
          <w:rFonts w:ascii="Arial" w:eastAsia="Times New Roman" w:hAnsi="Arial" w:cs="Arial"/>
          <w:sz w:val="24"/>
          <w:szCs w:val="24"/>
          <w:lang w:eastAsia="de-DE"/>
        </w:rPr>
        <w:t xml:space="preserve"> gestorben an zu großen Leidenschaften</w:t>
      </w:r>
      <w:r w:rsidR="00E01373">
        <w:rPr>
          <w:rFonts w:ascii="Arial" w:eastAsia="Times New Roman" w:hAnsi="Arial" w:cs="Arial"/>
          <w:sz w:val="24"/>
          <w:szCs w:val="24"/>
          <w:lang w:eastAsia="de-DE"/>
        </w:rPr>
        <w:t>, wie der Erzähler ausführt</w:t>
      </w:r>
      <w:r>
        <w:rPr>
          <w:rFonts w:ascii="Arial" w:eastAsia="Times New Roman" w:hAnsi="Arial" w:cs="Arial"/>
          <w:sz w:val="24"/>
          <w:szCs w:val="24"/>
          <w:lang w:eastAsia="de-DE"/>
        </w:rPr>
        <w:t xml:space="preserve">. </w:t>
      </w:r>
      <w:r w:rsidR="00A86177">
        <w:rPr>
          <w:rFonts w:ascii="Arial" w:eastAsia="Times New Roman" w:hAnsi="Arial" w:cs="Arial"/>
          <w:sz w:val="24"/>
          <w:szCs w:val="24"/>
          <w:lang w:eastAsia="de-DE"/>
        </w:rPr>
        <w:t xml:space="preserve">Und tatsächlich erscheinen </w:t>
      </w:r>
      <w:r w:rsidR="003C5879">
        <w:rPr>
          <w:rFonts w:ascii="Arial" w:eastAsia="Times New Roman" w:hAnsi="Arial" w:cs="Arial"/>
          <w:sz w:val="24"/>
          <w:szCs w:val="24"/>
          <w:lang w:eastAsia="de-DE"/>
        </w:rPr>
        <w:t xml:space="preserve">insbesondere </w:t>
      </w:r>
      <w:r w:rsidR="00A86177">
        <w:rPr>
          <w:rFonts w:ascii="Arial" w:eastAsia="Times New Roman" w:hAnsi="Arial" w:cs="Arial"/>
          <w:sz w:val="24"/>
          <w:szCs w:val="24"/>
          <w:lang w:eastAsia="de-DE"/>
        </w:rPr>
        <w:t xml:space="preserve">die </w:t>
      </w:r>
      <w:r>
        <w:rPr>
          <w:rFonts w:ascii="Arial" w:eastAsia="Times New Roman" w:hAnsi="Arial" w:cs="Arial"/>
          <w:sz w:val="24"/>
          <w:szCs w:val="24"/>
          <w:lang w:eastAsia="de-DE"/>
        </w:rPr>
        <w:t xml:space="preserve">beiden Charaktere </w:t>
      </w:r>
      <w:r w:rsidR="00A86177">
        <w:rPr>
          <w:rFonts w:ascii="Arial" w:eastAsia="Times New Roman" w:hAnsi="Arial" w:cs="Arial"/>
          <w:sz w:val="24"/>
          <w:szCs w:val="24"/>
          <w:lang w:eastAsia="de-DE"/>
        </w:rPr>
        <w:t>in „</w:t>
      </w:r>
      <w:proofErr w:type="spellStart"/>
      <w:r w:rsidR="00A86177">
        <w:rPr>
          <w:rFonts w:ascii="Arial" w:eastAsia="Times New Roman" w:hAnsi="Arial" w:cs="Arial"/>
          <w:sz w:val="24"/>
          <w:szCs w:val="24"/>
          <w:lang w:eastAsia="de-DE"/>
        </w:rPr>
        <w:t>Rhomeo</w:t>
      </w:r>
      <w:proofErr w:type="spellEnd"/>
      <w:r w:rsidR="00A86177">
        <w:rPr>
          <w:rFonts w:ascii="Arial" w:eastAsia="Times New Roman" w:hAnsi="Arial" w:cs="Arial"/>
          <w:sz w:val="24"/>
          <w:szCs w:val="24"/>
          <w:lang w:eastAsia="de-DE"/>
        </w:rPr>
        <w:t xml:space="preserve"> et Juliette“ </w:t>
      </w:r>
      <w:r>
        <w:rPr>
          <w:rFonts w:ascii="Arial" w:eastAsia="Times New Roman" w:hAnsi="Arial" w:cs="Arial"/>
          <w:sz w:val="24"/>
          <w:szCs w:val="24"/>
          <w:lang w:eastAsia="de-DE"/>
        </w:rPr>
        <w:t>einer schicksalshaften</w:t>
      </w:r>
      <w:r w:rsidR="004B1A48">
        <w:rPr>
          <w:rFonts w:ascii="Arial" w:eastAsia="Times New Roman" w:hAnsi="Arial" w:cs="Arial"/>
          <w:sz w:val="24"/>
          <w:szCs w:val="24"/>
          <w:lang w:eastAsia="de-DE"/>
        </w:rPr>
        <w:t>, brennenden Liebe</w:t>
      </w:r>
      <w:r>
        <w:rPr>
          <w:rFonts w:ascii="Arial" w:eastAsia="Times New Roman" w:hAnsi="Arial" w:cs="Arial"/>
          <w:sz w:val="24"/>
          <w:szCs w:val="24"/>
          <w:lang w:eastAsia="de-DE"/>
        </w:rPr>
        <w:t xml:space="preserve"> ausgeliefert, die sich fatalerweise durchsetzt. </w:t>
      </w:r>
      <w:r w:rsidR="00E01373">
        <w:rPr>
          <w:rFonts w:ascii="Arial" w:eastAsia="Times New Roman" w:hAnsi="Arial" w:cs="Arial"/>
          <w:sz w:val="24"/>
          <w:szCs w:val="24"/>
          <w:lang w:eastAsia="de-DE"/>
        </w:rPr>
        <w:t>Die Handlung der „</w:t>
      </w:r>
      <w:proofErr w:type="spellStart"/>
      <w:r w:rsidR="00E01373">
        <w:rPr>
          <w:rFonts w:ascii="Arial" w:eastAsia="Times New Roman" w:hAnsi="Arial" w:cs="Arial"/>
          <w:sz w:val="24"/>
          <w:szCs w:val="24"/>
          <w:lang w:eastAsia="de-DE"/>
        </w:rPr>
        <w:t>Histoire</w:t>
      </w:r>
      <w:proofErr w:type="spellEnd"/>
      <w:r w:rsidR="00E01373">
        <w:rPr>
          <w:rFonts w:ascii="Arial" w:eastAsia="Times New Roman" w:hAnsi="Arial" w:cs="Arial"/>
          <w:sz w:val="24"/>
          <w:szCs w:val="24"/>
          <w:lang w:eastAsia="de-DE"/>
        </w:rPr>
        <w:t xml:space="preserve"> </w:t>
      </w:r>
      <w:proofErr w:type="spellStart"/>
      <w:r w:rsidR="00E01373">
        <w:rPr>
          <w:rFonts w:ascii="Arial" w:eastAsia="Times New Roman" w:hAnsi="Arial" w:cs="Arial"/>
          <w:sz w:val="24"/>
          <w:szCs w:val="24"/>
          <w:lang w:eastAsia="de-DE"/>
        </w:rPr>
        <w:t>Troisiesme</w:t>
      </w:r>
      <w:proofErr w:type="spellEnd"/>
      <w:r w:rsidR="00E01373">
        <w:rPr>
          <w:rFonts w:ascii="Arial" w:eastAsia="Times New Roman" w:hAnsi="Arial" w:cs="Arial"/>
          <w:sz w:val="24"/>
          <w:szCs w:val="24"/>
          <w:lang w:eastAsia="de-DE"/>
        </w:rPr>
        <w:t>“ verdeutlicht exemplarisch, wie zerstörerisch die „</w:t>
      </w:r>
      <w:proofErr w:type="spellStart"/>
      <w:r w:rsidR="00E01373">
        <w:rPr>
          <w:rFonts w:ascii="Arial" w:eastAsia="Times New Roman" w:hAnsi="Arial" w:cs="Arial"/>
          <w:sz w:val="24"/>
          <w:szCs w:val="24"/>
          <w:lang w:eastAsia="de-DE"/>
        </w:rPr>
        <w:t>amour</w:t>
      </w:r>
      <w:proofErr w:type="spellEnd"/>
      <w:r w:rsidR="00E01373">
        <w:rPr>
          <w:rFonts w:ascii="Arial" w:eastAsia="Times New Roman" w:hAnsi="Arial" w:cs="Arial"/>
          <w:sz w:val="24"/>
          <w:szCs w:val="24"/>
          <w:lang w:eastAsia="de-DE"/>
        </w:rPr>
        <w:t>“ ist</w:t>
      </w:r>
      <w:r w:rsidR="00146E73">
        <w:rPr>
          <w:rFonts w:ascii="Arial" w:eastAsia="Times New Roman" w:hAnsi="Arial" w:cs="Arial"/>
          <w:sz w:val="24"/>
          <w:szCs w:val="24"/>
          <w:lang w:eastAsia="de-DE"/>
        </w:rPr>
        <w:t>.</w:t>
      </w:r>
      <w:r w:rsidR="00B90D14">
        <w:rPr>
          <w:rFonts w:ascii="Arial" w:eastAsia="Times New Roman" w:hAnsi="Arial" w:cs="Arial"/>
          <w:sz w:val="24"/>
          <w:szCs w:val="24"/>
          <w:lang w:eastAsia="de-DE"/>
        </w:rPr>
        <w:t xml:space="preserve"> In diesem Zusammenhang ist eine kurze Zusammenfassung angezeigt:</w:t>
      </w:r>
    </w:p>
    <w:p w14:paraId="62FDDA6B" w14:textId="77777777" w:rsidR="00621963" w:rsidRDefault="00621963" w:rsidP="00677913">
      <w:pPr>
        <w:spacing w:after="0" w:line="360" w:lineRule="auto"/>
        <w:jc w:val="both"/>
        <w:rPr>
          <w:rFonts w:ascii="Arial" w:eastAsia="Times New Roman" w:hAnsi="Arial" w:cs="Arial"/>
          <w:sz w:val="24"/>
          <w:szCs w:val="24"/>
          <w:lang w:eastAsia="de-DE"/>
        </w:rPr>
      </w:pPr>
    </w:p>
    <w:p w14:paraId="4560713C" w14:textId="77777777" w:rsidR="00621963" w:rsidRDefault="0020220E" w:rsidP="00677913">
      <w:pPr>
        <w:spacing w:after="0" w:line="360" w:lineRule="auto"/>
        <w:jc w:val="both"/>
        <w:rPr>
          <w:rFonts w:ascii="Arial" w:eastAsia="Times New Roman" w:hAnsi="Arial" w:cs="Arial"/>
          <w:sz w:val="24"/>
          <w:szCs w:val="24"/>
          <w:lang w:eastAsia="de-DE"/>
        </w:rPr>
      </w:pPr>
      <w:r>
        <w:rPr>
          <w:rFonts w:ascii="Arial" w:eastAsia="Times New Roman" w:hAnsi="Arial" w:cs="Arial"/>
          <w:sz w:val="24"/>
          <w:szCs w:val="24"/>
          <w:lang w:eastAsia="de-DE"/>
        </w:rPr>
        <w:t xml:space="preserve">Die </w:t>
      </w:r>
      <w:r w:rsidR="00146E73">
        <w:rPr>
          <w:rFonts w:ascii="Arial" w:eastAsia="Times New Roman" w:hAnsi="Arial" w:cs="Arial"/>
          <w:sz w:val="24"/>
          <w:szCs w:val="24"/>
          <w:lang w:eastAsia="de-DE"/>
        </w:rPr>
        <w:t>Geschichte</w:t>
      </w:r>
      <w:r w:rsidR="00954359">
        <w:rPr>
          <w:rFonts w:ascii="Arial" w:eastAsia="Times New Roman" w:hAnsi="Arial" w:cs="Arial"/>
          <w:sz w:val="24"/>
          <w:szCs w:val="24"/>
          <w:lang w:eastAsia="de-DE"/>
        </w:rPr>
        <w:t xml:space="preserve"> </w:t>
      </w:r>
      <w:r>
        <w:rPr>
          <w:rFonts w:ascii="Arial" w:eastAsia="Times New Roman" w:hAnsi="Arial" w:cs="Arial"/>
          <w:sz w:val="24"/>
          <w:szCs w:val="24"/>
          <w:lang w:eastAsia="de-DE"/>
        </w:rPr>
        <w:t xml:space="preserve">spielt im italienischen Verona. </w:t>
      </w:r>
      <w:proofErr w:type="spellStart"/>
      <w:r w:rsidRPr="0020220E">
        <w:rPr>
          <w:rFonts w:ascii="Arial" w:eastAsia="Times New Roman" w:hAnsi="Arial" w:cs="Arial"/>
          <w:sz w:val="24"/>
          <w:szCs w:val="24"/>
          <w:lang w:eastAsia="de-DE"/>
        </w:rPr>
        <w:t>Rhomeo</w:t>
      </w:r>
      <w:proofErr w:type="spellEnd"/>
      <w:r w:rsidRPr="0020220E">
        <w:rPr>
          <w:rFonts w:ascii="Arial" w:eastAsia="Times New Roman" w:hAnsi="Arial" w:cs="Arial"/>
          <w:sz w:val="24"/>
          <w:szCs w:val="24"/>
          <w:lang w:eastAsia="de-DE"/>
        </w:rPr>
        <w:t xml:space="preserve"> und Juliette verlieben s</w:t>
      </w:r>
      <w:r>
        <w:rPr>
          <w:rFonts w:ascii="Arial" w:eastAsia="Times New Roman" w:hAnsi="Arial" w:cs="Arial"/>
          <w:sz w:val="24"/>
          <w:szCs w:val="24"/>
          <w:lang w:eastAsia="de-DE"/>
        </w:rPr>
        <w:t xml:space="preserve">ich ineinander bei einem Maskenball. Beide stammen aus vornehmen Familien, </w:t>
      </w:r>
      <w:r w:rsidR="00E354B2">
        <w:rPr>
          <w:rFonts w:ascii="Arial" w:eastAsia="Times New Roman" w:hAnsi="Arial" w:cs="Arial"/>
          <w:sz w:val="24"/>
          <w:szCs w:val="24"/>
          <w:lang w:eastAsia="de-DE"/>
        </w:rPr>
        <w:t>die</w:t>
      </w:r>
      <w:r>
        <w:rPr>
          <w:rFonts w:ascii="Arial" w:eastAsia="Times New Roman" w:hAnsi="Arial" w:cs="Arial"/>
          <w:sz w:val="24"/>
          <w:szCs w:val="24"/>
          <w:lang w:eastAsia="de-DE"/>
        </w:rPr>
        <w:t xml:space="preserve"> aber miteinander verfeindet </w:t>
      </w:r>
      <w:r w:rsidR="00B04F2F">
        <w:rPr>
          <w:rFonts w:ascii="Arial" w:eastAsia="Times New Roman" w:hAnsi="Arial" w:cs="Arial"/>
          <w:sz w:val="24"/>
          <w:szCs w:val="24"/>
          <w:lang w:eastAsia="de-DE"/>
        </w:rPr>
        <w:t xml:space="preserve">sind </w:t>
      </w:r>
      <w:r>
        <w:rPr>
          <w:rFonts w:ascii="Arial" w:eastAsia="Times New Roman" w:hAnsi="Arial" w:cs="Arial"/>
          <w:sz w:val="24"/>
          <w:szCs w:val="24"/>
          <w:lang w:eastAsia="de-DE"/>
        </w:rPr>
        <w:t>(</w:t>
      </w:r>
      <w:r w:rsidR="00E310A1">
        <w:rPr>
          <w:rFonts w:ascii="Arial" w:eastAsia="Times New Roman" w:hAnsi="Arial" w:cs="Arial"/>
          <w:sz w:val="24"/>
          <w:szCs w:val="24"/>
          <w:lang w:eastAsia="de-DE"/>
        </w:rPr>
        <w:t xml:space="preserve">die Familien </w:t>
      </w:r>
      <w:proofErr w:type="spellStart"/>
      <w:r>
        <w:rPr>
          <w:rFonts w:ascii="Arial" w:eastAsia="Times New Roman" w:hAnsi="Arial" w:cs="Arial"/>
          <w:sz w:val="24"/>
          <w:szCs w:val="24"/>
          <w:lang w:eastAsia="de-DE"/>
        </w:rPr>
        <w:t>Capellet</w:t>
      </w:r>
      <w:proofErr w:type="spellEnd"/>
      <w:r>
        <w:rPr>
          <w:rFonts w:ascii="Arial" w:eastAsia="Times New Roman" w:hAnsi="Arial" w:cs="Arial"/>
          <w:sz w:val="24"/>
          <w:szCs w:val="24"/>
          <w:lang w:eastAsia="de-DE"/>
        </w:rPr>
        <w:t xml:space="preserve"> und </w:t>
      </w:r>
      <w:proofErr w:type="spellStart"/>
      <w:r>
        <w:rPr>
          <w:rFonts w:ascii="Arial" w:eastAsia="Times New Roman" w:hAnsi="Arial" w:cs="Arial"/>
          <w:sz w:val="24"/>
          <w:szCs w:val="24"/>
          <w:lang w:eastAsia="de-DE"/>
        </w:rPr>
        <w:t>Montesches</w:t>
      </w:r>
      <w:proofErr w:type="spellEnd"/>
      <w:r>
        <w:rPr>
          <w:rFonts w:ascii="Arial" w:eastAsia="Times New Roman" w:hAnsi="Arial" w:cs="Arial"/>
          <w:sz w:val="24"/>
          <w:szCs w:val="24"/>
          <w:lang w:eastAsia="de-DE"/>
        </w:rPr>
        <w:t xml:space="preserve">). Die Gefühle </w:t>
      </w:r>
      <w:r w:rsidR="00B04F2F">
        <w:rPr>
          <w:rFonts w:ascii="Arial" w:eastAsia="Times New Roman" w:hAnsi="Arial" w:cs="Arial"/>
          <w:sz w:val="24"/>
          <w:szCs w:val="24"/>
          <w:lang w:eastAsia="de-DE"/>
        </w:rPr>
        <w:t>der beiden Protagonisten</w:t>
      </w:r>
      <w:r>
        <w:rPr>
          <w:rFonts w:ascii="Arial" w:eastAsia="Times New Roman" w:hAnsi="Arial" w:cs="Arial"/>
          <w:sz w:val="24"/>
          <w:szCs w:val="24"/>
          <w:lang w:eastAsia="de-DE"/>
        </w:rPr>
        <w:t xml:space="preserve"> werden als verzehrendes Feuer und tödliches Gift beschrieben</w:t>
      </w:r>
      <w:r w:rsidR="00A86177">
        <w:rPr>
          <w:rFonts w:ascii="Arial" w:eastAsia="Times New Roman" w:hAnsi="Arial" w:cs="Arial"/>
          <w:sz w:val="24"/>
          <w:szCs w:val="24"/>
          <w:lang w:eastAsia="de-DE"/>
        </w:rPr>
        <w:t>, wobei es ersichtlich ist, dass beide der gefährlichen „</w:t>
      </w:r>
      <w:proofErr w:type="spellStart"/>
      <w:r w:rsidR="00A86177">
        <w:rPr>
          <w:rFonts w:ascii="Arial" w:eastAsia="Times New Roman" w:hAnsi="Arial" w:cs="Arial"/>
          <w:sz w:val="24"/>
          <w:szCs w:val="24"/>
          <w:lang w:eastAsia="de-DE"/>
        </w:rPr>
        <w:t>amour</w:t>
      </w:r>
      <w:proofErr w:type="spellEnd"/>
      <w:r w:rsidR="00A86177">
        <w:rPr>
          <w:rFonts w:ascii="Arial" w:eastAsia="Times New Roman" w:hAnsi="Arial" w:cs="Arial"/>
          <w:sz w:val="24"/>
          <w:szCs w:val="24"/>
          <w:lang w:eastAsia="de-DE"/>
        </w:rPr>
        <w:t>“ erliegen</w:t>
      </w:r>
      <w:r w:rsidR="003C5879">
        <w:rPr>
          <w:rFonts w:ascii="Arial" w:eastAsia="Times New Roman" w:hAnsi="Arial" w:cs="Arial"/>
          <w:sz w:val="24"/>
          <w:szCs w:val="24"/>
          <w:lang w:eastAsia="de-DE"/>
        </w:rPr>
        <w:t>. Di</w:t>
      </w:r>
      <w:r w:rsidR="00A86177">
        <w:rPr>
          <w:rFonts w:ascii="Arial" w:eastAsia="Times New Roman" w:hAnsi="Arial" w:cs="Arial"/>
          <w:sz w:val="24"/>
          <w:szCs w:val="24"/>
          <w:lang w:eastAsia="de-DE"/>
        </w:rPr>
        <w:t xml:space="preserve">e Erzählerinstanz </w:t>
      </w:r>
      <w:r w:rsidR="003C5879">
        <w:rPr>
          <w:rFonts w:ascii="Arial" w:eastAsia="Times New Roman" w:hAnsi="Arial" w:cs="Arial"/>
          <w:sz w:val="24"/>
          <w:szCs w:val="24"/>
          <w:lang w:eastAsia="de-DE"/>
        </w:rPr>
        <w:t xml:space="preserve">macht dabei </w:t>
      </w:r>
      <w:r w:rsidR="00A86177">
        <w:rPr>
          <w:rFonts w:ascii="Arial" w:eastAsia="Times New Roman" w:hAnsi="Arial" w:cs="Arial"/>
          <w:sz w:val="24"/>
          <w:szCs w:val="24"/>
          <w:lang w:eastAsia="de-DE"/>
        </w:rPr>
        <w:t xml:space="preserve">dem Leser </w:t>
      </w:r>
      <w:r w:rsidR="00B04F2F">
        <w:rPr>
          <w:rFonts w:ascii="Arial" w:eastAsia="Times New Roman" w:hAnsi="Arial" w:cs="Arial"/>
          <w:sz w:val="24"/>
          <w:szCs w:val="24"/>
          <w:lang w:eastAsia="de-DE"/>
        </w:rPr>
        <w:t xml:space="preserve">durch die Schilderung der Ereignisse </w:t>
      </w:r>
      <w:r w:rsidR="00A86177">
        <w:rPr>
          <w:rFonts w:ascii="Arial" w:eastAsia="Times New Roman" w:hAnsi="Arial" w:cs="Arial"/>
          <w:sz w:val="24"/>
          <w:szCs w:val="24"/>
          <w:lang w:eastAsia="de-DE"/>
        </w:rPr>
        <w:t xml:space="preserve">deutlich, was er davon zu halten hat: Die </w:t>
      </w:r>
      <w:r w:rsidR="00146E73">
        <w:rPr>
          <w:rFonts w:ascii="Arial" w:eastAsia="Times New Roman" w:hAnsi="Arial" w:cs="Arial"/>
          <w:sz w:val="24"/>
          <w:szCs w:val="24"/>
          <w:lang w:eastAsia="de-DE"/>
        </w:rPr>
        <w:t>starken Emotionen</w:t>
      </w:r>
      <w:r w:rsidR="00A86177">
        <w:rPr>
          <w:rFonts w:ascii="Arial" w:eastAsia="Times New Roman" w:hAnsi="Arial" w:cs="Arial"/>
          <w:sz w:val="24"/>
          <w:szCs w:val="24"/>
          <w:lang w:eastAsia="de-DE"/>
        </w:rPr>
        <w:t xml:space="preserve"> der beiden werden klar als „</w:t>
      </w:r>
      <w:proofErr w:type="spellStart"/>
      <w:r w:rsidR="00A86177">
        <w:rPr>
          <w:rFonts w:ascii="Arial" w:eastAsia="Times New Roman" w:hAnsi="Arial" w:cs="Arial"/>
          <w:sz w:val="24"/>
          <w:szCs w:val="24"/>
          <w:lang w:eastAsia="de-DE"/>
        </w:rPr>
        <w:t>passions</w:t>
      </w:r>
      <w:proofErr w:type="spellEnd"/>
      <w:r w:rsidR="00A86177">
        <w:rPr>
          <w:rFonts w:ascii="Arial" w:eastAsia="Times New Roman" w:hAnsi="Arial" w:cs="Arial"/>
          <w:sz w:val="24"/>
          <w:szCs w:val="24"/>
          <w:lang w:eastAsia="de-DE"/>
        </w:rPr>
        <w:t>“ abgewertet.</w:t>
      </w:r>
      <w:r w:rsidR="00E354B2">
        <w:rPr>
          <w:rFonts w:ascii="Arial" w:eastAsia="Times New Roman" w:hAnsi="Arial" w:cs="Arial"/>
          <w:sz w:val="24"/>
          <w:szCs w:val="24"/>
          <w:lang w:eastAsia="de-DE"/>
        </w:rPr>
        <w:t xml:space="preserve"> Vor allem </w:t>
      </w:r>
      <w:proofErr w:type="spellStart"/>
      <w:r>
        <w:rPr>
          <w:rFonts w:ascii="Arial" w:eastAsia="Times New Roman" w:hAnsi="Arial" w:cs="Arial"/>
          <w:sz w:val="24"/>
          <w:szCs w:val="24"/>
          <w:lang w:eastAsia="de-DE"/>
        </w:rPr>
        <w:t>Rhomeos</w:t>
      </w:r>
      <w:proofErr w:type="spellEnd"/>
      <w:r>
        <w:rPr>
          <w:rFonts w:ascii="Arial" w:eastAsia="Times New Roman" w:hAnsi="Arial" w:cs="Arial"/>
          <w:sz w:val="24"/>
          <w:szCs w:val="24"/>
          <w:lang w:eastAsia="de-DE"/>
        </w:rPr>
        <w:t xml:space="preserve"> Leidenschaft erscheint </w:t>
      </w:r>
      <w:r w:rsidR="00E354B2">
        <w:rPr>
          <w:rFonts w:ascii="Arial" w:eastAsia="Times New Roman" w:hAnsi="Arial" w:cs="Arial"/>
          <w:sz w:val="24"/>
          <w:szCs w:val="24"/>
          <w:lang w:eastAsia="de-DE"/>
        </w:rPr>
        <w:t xml:space="preserve">dabei </w:t>
      </w:r>
      <w:r>
        <w:rPr>
          <w:rFonts w:ascii="Arial" w:eastAsia="Times New Roman" w:hAnsi="Arial" w:cs="Arial"/>
          <w:sz w:val="24"/>
          <w:szCs w:val="24"/>
          <w:lang w:eastAsia="de-DE"/>
        </w:rPr>
        <w:t xml:space="preserve">als </w:t>
      </w:r>
      <w:r w:rsidR="00E3080F">
        <w:rPr>
          <w:rFonts w:ascii="Arial" w:eastAsia="Times New Roman" w:hAnsi="Arial" w:cs="Arial"/>
          <w:sz w:val="24"/>
          <w:szCs w:val="24"/>
          <w:lang w:eastAsia="de-DE"/>
        </w:rPr>
        <w:t xml:space="preserve">regelrechte </w:t>
      </w:r>
      <w:r>
        <w:rPr>
          <w:rFonts w:ascii="Arial" w:eastAsia="Times New Roman" w:hAnsi="Arial" w:cs="Arial"/>
          <w:sz w:val="24"/>
          <w:szCs w:val="24"/>
          <w:lang w:eastAsia="de-DE"/>
        </w:rPr>
        <w:t>Krankheit</w:t>
      </w:r>
      <w:r w:rsidR="00A86177">
        <w:rPr>
          <w:rFonts w:ascii="Arial" w:eastAsia="Times New Roman" w:hAnsi="Arial" w:cs="Arial"/>
          <w:sz w:val="24"/>
          <w:szCs w:val="24"/>
          <w:lang w:eastAsia="de-DE"/>
        </w:rPr>
        <w:t xml:space="preserve">. </w:t>
      </w:r>
      <w:r w:rsidR="003C5879">
        <w:rPr>
          <w:rFonts w:ascii="Arial" w:eastAsia="Times New Roman" w:hAnsi="Arial" w:cs="Arial"/>
          <w:sz w:val="24"/>
          <w:szCs w:val="24"/>
          <w:lang w:eastAsia="de-DE"/>
        </w:rPr>
        <w:t>So</w:t>
      </w:r>
      <w:r w:rsidR="00A820E6">
        <w:rPr>
          <w:rFonts w:ascii="Arial" w:eastAsia="Times New Roman" w:hAnsi="Arial" w:cs="Arial"/>
          <w:sz w:val="24"/>
          <w:szCs w:val="24"/>
          <w:lang w:eastAsia="de-DE"/>
        </w:rPr>
        <w:t xml:space="preserve"> </w:t>
      </w:r>
      <w:r w:rsidR="003C5879">
        <w:rPr>
          <w:rFonts w:ascii="Arial" w:eastAsia="Times New Roman" w:hAnsi="Arial" w:cs="Arial"/>
          <w:sz w:val="24"/>
          <w:szCs w:val="24"/>
          <w:lang w:eastAsia="de-DE"/>
        </w:rPr>
        <w:t xml:space="preserve">betont </w:t>
      </w:r>
      <w:r w:rsidR="00B90D14">
        <w:rPr>
          <w:rFonts w:ascii="Arial" w:eastAsia="Times New Roman" w:hAnsi="Arial" w:cs="Arial"/>
          <w:sz w:val="24"/>
          <w:szCs w:val="24"/>
          <w:lang w:eastAsia="de-DE"/>
        </w:rPr>
        <w:t xml:space="preserve">im Gegenzug </w:t>
      </w:r>
      <w:r w:rsidR="00A820E6">
        <w:rPr>
          <w:rFonts w:ascii="Arial" w:eastAsia="Times New Roman" w:hAnsi="Arial" w:cs="Arial"/>
          <w:sz w:val="24"/>
          <w:szCs w:val="24"/>
          <w:lang w:eastAsia="de-DE"/>
        </w:rPr>
        <w:t xml:space="preserve">Juliette bereits </w:t>
      </w:r>
      <w:r w:rsidR="00FC1B2F">
        <w:rPr>
          <w:rFonts w:ascii="Arial" w:eastAsia="Times New Roman" w:hAnsi="Arial" w:cs="Arial"/>
          <w:sz w:val="24"/>
          <w:szCs w:val="24"/>
          <w:lang w:eastAsia="de-DE"/>
        </w:rPr>
        <w:t xml:space="preserve">im </w:t>
      </w:r>
      <w:r w:rsidR="00A820E6">
        <w:rPr>
          <w:rFonts w:ascii="Arial" w:eastAsia="Times New Roman" w:hAnsi="Arial" w:cs="Arial"/>
          <w:sz w:val="24"/>
          <w:szCs w:val="24"/>
          <w:lang w:eastAsia="de-DE"/>
        </w:rPr>
        <w:t xml:space="preserve">ersten Gespräch </w:t>
      </w:r>
      <w:r w:rsidR="00FC1B2F">
        <w:rPr>
          <w:rFonts w:ascii="Arial" w:eastAsia="Times New Roman" w:hAnsi="Arial" w:cs="Arial"/>
          <w:sz w:val="24"/>
          <w:szCs w:val="24"/>
          <w:lang w:eastAsia="de-DE"/>
        </w:rPr>
        <w:t xml:space="preserve">der beiden </w:t>
      </w:r>
      <w:r w:rsidR="00A820E6">
        <w:rPr>
          <w:rFonts w:ascii="Arial" w:eastAsia="Times New Roman" w:hAnsi="Arial" w:cs="Arial"/>
          <w:sz w:val="24"/>
          <w:szCs w:val="24"/>
          <w:lang w:eastAsia="de-DE"/>
        </w:rPr>
        <w:t xml:space="preserve">die Notwendigkeit von Ehre und Ehrenhaftigkeit und knüpft somit ihre Liebe zu </w:t>
      </w:r>
      <w:proofErr w:type="spellStart"/>
      <w:r w:rsidR="00A820E6">
        <w:rPr>
          <w:rFonts w:ascii="Arial" w:eastAsia="Times New Roman" w:hAnsi="Arial" w:cs="Arial"/>
          <w:sz w:val="24"/>
          <w:szCs w:val="24"/>
          <w:lang w:eastAsia="de-DE"/>
        </w:rPr>
        <w:t>Rhomeo</w:t>
      </w:r>
      <w:proofErr w:type="spellEnd"/>
      <w:r w:rsidR="00A820E6">
        <w:rPr>
          <w:rFonts w:ascii="Arial" w:eastAsia="Times New Roman" w:hAnsi="Arial" w:cs="Arial"/>
          <w:sz w:val="24"/>
          <w:szCs w:val="24"/>
          <w:lang w:eastAsia="de-DE"/>
        </w:rPr>
        <w:t xml:space="preserve"> an moralische Bedingungen. Sie spricht von der „</w:t>
      </w:r>
      <w:proofErr w:type="spellStart"/>
      <w:r w:rsidR="00A820E6">
        <w:rPr>
          <w:rFonts w:ascii="Arial" w:eastAsia="Times New Roman" w:hAnsi="Arial" w:cs="Arial"/>
          <w:sz w:val="24"/>
          <w:szCs w:val="24"/>
          <w:lang w:eastAsia="de-DE"/>
        </w:rPr>
        <w:t>amitié</w:t>
      </w:r>
      <w:proofErr w:type="spellEnd"/>
      <w:r w:rsidR="00A820E6">
        <w:rPr>
          <w:rFonts w:ascii="Arial" w:eastAsia="Times New Roman" w:hAnsi="Arial" w:cs="Arial"/>
          <w:sz w:val="24"/>
          <w:szCs w:val="24"/>
          <w:lang w:eastAsia="de-DE"/>
        </w:rPr>
        <w:t xml:space="preserve">“, die bereits im </w:t>
      </w:r>
      <w:r w:rsidR="00A820E6">
        <w:rPr>
          <w:rFonts w:ascii="Arial" w:eastAsia="Times New Roman" w:hAnsi="Arial" w:cs="Arial"/>
          <w:sz w:val="24"/>
          <w:szCs w:val="24"/>
          <w:lang w:eastAsia="de-DE"/>
        </w:rPr>
        <w:lastRenderedPageBreak/>
        <w:t>„</w:t>
      </w:r>
      <w:proofErr w:type="spellStart"/>
      <w:r w:rsidR="00A820E6">
        <w:rPr>
          <w:rFonts w:ascii="Arial" w:eastAsia="Times New Roman" w:hAnsi="Arial" w:cs="Arial"/>
          <w:sz w:val="24"/>
          <w:szCs w:val="24"/>
          <w:lang w:eastAsia="de-DE"/>
        </w:rPr>
        <w:t>Sommaire</w:t>
      </w:r>
      <w:proofErr w:type="spellEnd"/>
      <w:r w:rsidR="00A820E6">
        <w:rPr>
          <w:rFonts w:ascii="Arial" w:eastAsia="Times New Roman" w:hAnsi="Arial" w:cs="Arial"/>
          <w:sz w:val="24"/>
          <w:szCs w:val="24"/>
          <w:lang w:eastAsia="de-DE"/>
        </w:rPr>
        <w:t>“ als tugendhafter Gegensatz zur verzehrenden „</w:t>
      </w:r>
      <w:proofErr w:type="spellStart"/>
      <w:r w:rsidR="00A820E6">
        <w:rPr>
          <w:rFonts w:ascii="Arial" w:eastAsia="Times New Roman" w:hAnsi="Arial" w:cs="Arial"/>
          <w:sz w:val="24"/>
          <w:szCs w:val="24"/>
          <w:lang w:eastAsia="de-DE"/>
        </w:rPr>
        <w:t>amour</w:t>
      </w:r>
      <w:proofErr w:type="spellEnd"/>
      <w:r w:rsidR="00A820E6">
        <w:rPr>
          <w:rFonts w:ascii="Arial" w:eastAsia="Times New Roman" w:hAnsi="Arial" w:cs="Arial"/>
          <w:sz w:val="24"/>
          <w:szCs w:val="24"/>
          <w:lang w:eastAsia="de-DE"/>
        </w:rPr>
        <w:t xml:space="preserve">“ erscheint. Bei ihrer nächsten Unterhaltung besteht Juliette </w:t>
      </w:r>
      <w:r w:rsidR="00E3080F">
        <w:rPr>
          <w:rFonts w:ascii="Arial" w:eastAsia="Times New Roman" w:hAnsi="Arial" w:cs="Arial"/>
          <w:sz w:val="24"/>
          <w:szCs w:val="24"/>
          <w:lang w:eastAsia="de-DE"/>
        </w:rPr>
        <w:t xml:space="preserve">dann auch </w:t>
      </w:r>
      <w:r w:rsidR="00A820E6">
        <w:rPr>
          <w:rFonts w:ascii="Arial" w:eastAsia="Times New Roman" w:hAnsi="Arial" w:cs="Arial"/>
          <w:sz w:val="24"/>
          <w:szCs w:val="24"/>
          <w:lang w:eastAsia="de-DE"/>
        </w:rPr>
        <w:t xml:space="preserve">auf dem Ehegelöbnis, um ihre Liebe zu legitimieren, und verlangt von </w:t>
      </w:r>
      <w:proofErr w:type="spellStart"/>
      <w:r w:rsidR="00A820E6">
        <w:rPr>
          <w:rFonts w:ascii="Arial" w:eastAsia="Times New Roman" w:hAnsi="Arial" w:cs="Arial"/>
          <w:sz w:val="24"/>
          <w:szCs w:val="24"/>
          <w:lang w:eastAsia="de-DE"/>
        </w:rPr>
        <w:t>Rhomeo</w:t>
      </w:r>
      <w:proofErr w:type="spellEnd"/>
      <w:r w:rsidR="00A820E6">
        <w:rPr>
          <w:rFonts w:ascii="Arial" w:eastAsia="Times New Roman" w:hAnsi="Arial" w:cs="Arial"/>
          <w:sz w:val="24"/>
          <w:szCs w:val="24"/>
          <w:lang w:eastAsia="de-DE"/>
        </w:rPr>
        <w:t xml:space="preserve"> </w:t>
      </w:r>
      <w:r w:rsidR="00E310A1">
        <w:rPr>
          <w:rFonts w:ascii="Arial" w:eastAsia="Times New Roman" w:hAnsi="Arial" w:cs="Arial"/>
          <w:sz w:val="24"/>
          <w:szCs w:val="24"/>
          <w:lang w:eastAsia="de-DE"/>
        </w:rPr>
        <w:t>eine</w:t>
      </w:r>
      <w:r w:rsidR="00A820E6">
        <w:rPr>
          <w:rFonts w:ascii="Arial" w:eastAsia="Times New Roman" w:hAnsi="Arial" w:cs="Arial"/>
          <w:sz w:val="24"/>
          <w:szCs w:val="24"/>
          <w:lang w:eastAsia="de-DE"/>
        </w:rPr>
        <w:t xml:space="preserve"> besondere Tugendhaftigkeit seiner Gefühle. </w:t>
      </w:r>
      <w:r w:rsidR="00FC1B2F">
        <w:rPr>
          <w:rFonts w:ascii="Arial" w:eastAsia="Times New Roman" w:hAnsi="Arial" w:cs="Arial"/>
          <w:sz w:val="24"/>
          <w:szCs w:val="24"/>
          <w:lang w:eastAsia="de-DE"/>
        </w:rPr>
        <w:t>Juliette</w:t>
      </w:r>
      <w:r w:rsidR="00A820E6">
        <w:rPr>
          <w:rFonts w:ascii="Arial" w:eastAsia="Times New Roman" w:hAnsi="Arial" w:cs="Arial"/>
          <w:sz w:val="24"/>
          <w:szCs w:val="24"/>
          <w:lang w:eastAsia="de-DE"/>
        </w:rPr>
        <w:t xml:space="preserve"> verbalisiert </w:t>
      </w:r>
      <w:r w:rsidR="003C5879">
        <w:rPr>
          <w:rFonts w:ascii="Arial" w:eastAsia="Times New Roman" w:hAnsi="Arial" w:cs="Arial"/>
          <w:sz w:val="24"/>
          <w:szCs w:val="24"/>
          <w:lang w:eastAsia="de-DE"/>
        </w:rPr>
        <w:t>damit</w:t>
      </w:r>
      <w:r w:rsidR="00FC1B2F">
        <w:rPr>
          <w:rFonts w:ascii="Arial" w:eastAsia="Times New Roman" w:hAnsi="Arial" w:cs="Arial"/>
          <w:sz w:val="24"/>
          <w:szCs w:val="24"/>
          <w:lang w:eastAsia="de-DE"/>
        </w:rPr>
        <w:t xml:space="preserve"> </w:t>
      </w:r>
      <w:r w:rsidR="00A820E6">
        <w:rPr>
          <w:rFonts w:ascii="Arial" w:eastAsia="Times New Roman" w:hAnsi="Arial" w:cs="Arial"/>
          <w:sz w:val="24"/>
          <w:szCs w:val="24"/>
          <w:lang w:eastAsia="de-DE"/>
        </w:rPr>
        <w:t>die Idee der Heiligkeit, die durch die Eheschließung erreicht werden soll</w:t>
      </w:r>
      <w:r w:rsidR="00146E73">
        <w:rPr>
          <w:rFonts w:ascii="Arial" w:eastAsia="Times New Roman" w:hAnsi="Arial" w:cs="Arial"/>
          <w:sz w:val="24"/>
          <w:szCs w:val="24"/>
          <w:lang w:eastAsia="de-DE"/>
        </w:rPr>
        <w:t xml:space="preserve"> und wodurch die „</w:t>
      </w:r>
      <w:proofErr w:type="spellStart"/>
      <w:r w:rsidR="00146E73">
        <w:rPr>
          <w:rFonts w:ascii="Arial" w:eastAsia="Times New Roman" w:hAnsi="Arial" w:cs="Arial"/>
          <w:sz w:val="24"/>
          <w:szCs w:val="24"/>
          <w:lang w:eastAsia="de-DE"/>
        </w:rPr>
        <w:t>passions</w:t>
      </w:r>
      <w:proofErr w:type="spellEnd"/>
      <w:r w:rsidR="00146E73">
        <w:rPr>
          <w:rFonts w:ascii="Arial" w:eastAsia="Times New Roman" w:hAnsi="Arial" w:cs="Arial"/>
          <w:sz w:val="24"/>
          <w:szCs w:val="24"/>
          <w:lang w:eastAsia="de-DE"/>
        </w:rPr>
        <w:t>“ geläutert werden sollen</w:t>
      </w:r>
      <w:r w:rsidR="00A820E6">
        <w:rPr>
          <w:rFonts w:ascii="Arial" w:eastAsia="Times New Roman" w:hAnsi="Arial" w:cs="Arial"/>
          <w:sz w:val="24"/>
          <w:szCs w:val="24"/>
          <w:lang w:eastAsia="de-DE"/>
        </w:rPr>
        <w:t xml:space="preserve">. </w:t>
      </w:r>
      <w:proofErr w:type="spellStart"/>
      <w:r w:rsidR="00A820E6">
        <w:rPr>
          <w:rFonts w:ascii="Arial" w:eastAsia="Times New Roman" w:hAnsi="Arial" w:cs="Arial"/>
          <w:sz w:val="24"/>
          <w:szCs w:val="24"/>
          <w:lang w:eastAsia="de-DE"/>
        </w:rPr>
        <w:t>Rhomeo</w:t>
      </w:r>
      <w:proofErr w:type="spellEnd"/>
      <w:r w:rsidR="00A820E6">
        <w:rPr>
          <w:rFonts w:ascii="Arial" w:eastAsia="Times New Roman" w:hAnsi="Arial" w:cs="Arial"/>
          <w:sz w:val="24"/>
          <w:szCs w:val="24"/>
          <w:lang w:eastAsia="de-DE"/>
        </w:rPr>
        <w:t xml:space="preserve"> schlägt daraufhin vor, die Ehe durch „</w:t>
      </w:r>
      <w:proofErr w:type="spellStart"/>
      <w:r w:rsidR="00A820E6">
        <w:rPr>
          <w:rFonts w:ascii="Arial" w:eastAsia="Times New Roman" w:hAnsi="Arial" w:cs="Arial"/>
          <w:sz w:val="24"/>
          <w:szCs w:val="24"/>
          <w:lang w:eastAsia="de-DE"/>
        </w:rPr>
        <w:t>frère</w:t>
      </w:r>
      <w:proofErr w:type="spellEnd"/>
      <w:r w:rsidR="00A820E6">
        <w:rPr>
          <w:rFonts w:ascii="Arial" w:eastAsia="Times New Roman" w:hAnsi="Arial" w:cs="Arial"/>
          <w:sz w:val="24"/>
          <w:szCs w:val="24"/>
          <w:lang w:eastAsia="de-DE"/>
        </w:rPr>
        <w:t xml:space="preserve"> Laurens“, eine</w:t>
      </w:r>
      <w:r w:rsidR="00E01373">
        <w:rPr>
          <w:rFonts w:ascii="Arial" w:eastAsia="Times New Roman" w:hAnsi="Arial" w:cs="Arial"/>
          <w:sz w:val="24"/>
          <w:szCs w:val="24"/>
          <w:lang w:eastAsia="de-DE"/>
        </w:rPr>
        <w:t>m</w:t>
      </w:r>
      <w:r w:rsidR="00A820E6">
        <w:rPr>
          <w:rFonts w:ascii="Arial" w:eastAsia="Times New Roman" w:hAnsi="Arial" w:cs="Arial"/>
          <w:sz w:val="24"/>
          <w:szCs w:val="24"/>
          <w:lang w:eastAsia="de-DE"/>
        </w:rPr>
        <w:t xml:space="preserve"> Mönch mit gutem Leumund, heimlich schließen zu lassen</w:t>
      </w:r>
      <w:r w:rsidR="00A86177">
        <w:rPr>
          <w:rFonts w:ascii="Arial" w:eastAsia="Times New Roman" w:hAnsi="Arial" w:cs="Arial"/>
          <w:sz w:val="24"/>
          <w:szCs w:val="24"/>
          <w:lang w:eastAsia="de-DE"/>
        </w:rPr>
        <w:t>, und auf eine günstige Gelegenheit zu warten, um die Ehe öffentlich zu machen</w:t>
      </w:r>
      <w:r w:rsidR="00A820E6">
        <w:rPr>
          <w:rFonts w:ascii="Arial" w:eastAsia="Times New Roman" w:hAnsi="Arial" w:cs="Arial"/>
          <w:sz w:val="24"/>
          <w:szCs w:val="24"/>
          <w:lang w:eastAsia="de-DE"/>
        </w:rPr>
        <w:t xml:space="preserve">. </w:t>
      </w:r>
      <w:r w:rsidR="00A86177">
        <w:rPr>
          <w:rFonts w:ascii="Arial" w:eastAsia="Times New Roman" w:hAnsi="Arial" w:cs="Arial"/>
          <w:sz w:val="24"/>
          <w:szCs w:val="24"/>
          <w:lang w:eastAsia="de-DE"/>
        </w:rPr>
        <w:t xml:space="preserve">„Frère Laurens“ erklärt sich nach einigem Zögern dazu bereit. Doch schon bald werden die beiden Liebenden für ihre heimlichen Vergnügungen von „Fortuna“ zur Rechenschaft gezogen, denn bei einer Auseinandersetzung zwischen </w:t>
      </w:r>
      <w:proofErr w:type="spellStart"/>
      <w:r w:rsidR="00A86177">
        <w:rPr>
          <w:rFonts w:ascii="Arial" w:eastAsia="Times New Roman" w:hAnsi="Arial" w:cs="Arial"/>
          <w:sz w:val="24"/>
          <w:szCs w:val="24"/>
          <w:lang w:eastAsia="de-DE"/>
        </w:rPr>
        <w:t>Rhomeo</w:t>
      </w:r>
      <w:proofErr w:type="spellEnd"/>
      <w:r w:rsidR="00A86177">
        <w:rPr>
          <w:rFonts w:ascii="Arial" w:eastAsia="Times New Roman" w:hAnsi="Arial" w:cs="Arial"/>
          <w:sz w:val="24"/>
          <w:szCs w:val="24"/>
          <w:lang w:eastAsia="de-DE"/>
        </w:rPr>
        <w:t xml:space="preserve"> und Juliettes Cousin Thibault stirbt Letzterer. </w:t>
      </w:r>
    </w:p>
    <w:p w14:paraId="2AE1F5DD" w14:textId="77777777" w:rsidR="00621963" w:rsidRDefault="00621963" w:rsidP="00677913">
      <w:pPr>
        <w:spacing w:after="0" w:line="360" w:lineRule="auto"/>
        <w:jc w:val="both"/>
        <w:rPr>
          <w:rFonts w:ascii="Arial" w:eastAsia="Times New Roman" w:hAnsi="Arial" w:cs="Arial"/>
          <w:sz w:val="24"/>
          <w:szCs w:val="24"/>
          <w:lang w:eastAsia="de-DE"/>
        </w:rPr>
      </w:pPr>
    </w:p>
    <w:p w14:paraId="0F22C684" w14:textId="1FE4E2EA" w:rsidR="00A86177" w:rsidRDefault="00A86177" w:rsidP="00677913">
      <w:pPr>
        <w:spacing w:after="0" w:line="360" w:lineRule="auto"/>
        <w:jc w:val="both"/>
        <w:rPr>
          <w:rFonts w:ascii="Arial" w:eastAsia="Times New Roman" w:hAnsi="Arial" w:cs="Arial"/>
          <w:sz w:val="24"/>
          <w:szCs w:val="24"/>
          <w:lang w:eastAsia="de-DE"/>
        </w:rPr>
      </w:pPr>
      <w:proofErr w:type="spellStart"/>
      <w:r>
        <w:rPr>
          <w:rFonts w:ascii="Arial" w:eastAsia="Times New Roman" w:hAnsi="Arial" w:cs="Arial"/>
          <w:sz w:val="24"/>
          <w:szCs w:val="24"/>
          <w:lang w:eastAsia="de-DE"/>
        </w:rPr>
        <w:t>Rhomeo</w:t>
      </w:r>
      <w:proofErr w:type="spellEnd"/>
      <w:r>
        <w:rPr>
          <w:rFonts w:ascii="Arial" w:eastAsia="Times New Roman" w:hAnsi="Arial" w:cs="Arial"/>
          <w:sz w:val="24"/>
          <w:szCs w:val="24"/>
          <w:lang w:eastAsia="de-DE"/>
        </w:rPr>
        <w:t xml:space="preserve"> flieht daraufhin nach Mantua, um einer Strafe zu entgehen. Juliettes Gesundheitszustand verschlechtert sich im Folgenden </w:t>
      </w:r>
      <w:r w:rsidR="00E3080F">
        <w:rPr>
          <w:rFonts w:ascii="Arial" w:eastAsia="Times New Roman" w:hAnsi="Arial" w:cs="Arial"/>
          <w:sz w:val="24"/>
          <w:szCs w:val="24"/>
          <w:lang w:eastAsia="de-DE"/>
        </w:rPr>
        <w:t xml:space="preserve">aufgrund der Aussichtslosigkeit der Lage </w:t>
      </w:r>
      <w:r>
        <w:rPr>
          <w:rFonts w:ascii="Arial" w:eastAsia="Times New Roman" w:hAnsi="Arial" w:cs="Arial"/>
          <w:sz w:val="24"/>
          <w:szCs w:val="24"/>
          <w:lang w:eastAsia="de-DE"/>
        </w:rPr>
        <w:t xml:space="preserve">immer mehr. Ihre </w:t>
      </w:r>
      <w:r w:rsidR="00E3080F">
        <w:rPr>
          <w:rFonts w:ascii="Arial" w:eastAsia="Times New Roman" w:hAnsi="Arial" w:cs="Arial"/>
          <w:sz w:val="24"/>
          <w:szCs w:val="24"/>
          <w:lang w:eastAsia="de-DE"/>
        </w:rPr>
        <w:t xml:space="preserve">nichtsahnenden </w:t>
      </w:r>
      <w:r>
        <w:rPr>
          <w:rFonts w:ascii="Arial" w:eastAsia="Times New Roman" w:hAnsi="Arial" w:cs="Arial"/>
          <w:sz w:val="24"/>
          <w:szCs w:val="24"/>
          <w:lang w:eastAsia="de-DE"/>
        </w:rPr>
        <w:t xml:space="preserve">Eltern wollen deswegen für ihre Tochter eine Ehe mit dem Grafen Paris von </w:t>
      </w:r>
      <w:proofErr w:type="spellStart"/>
      <w:r>
        <w:rPr>
          <w:rFonts w:ascii="Arial" w:eastAsia="Times New Roman" w:hAnsi="Arial" w:cs="Arial"/>
          <w:sz w:val="24"/>
          <w:szCs w:val="24"/>
          <w:lang w:eastAsia="de-DE"/>
        </w:rPr>
        <w:t>Lodrone</w:t>
      </w:r>
      <w:proofErr w:type="spellEnd"/>
      <w:r>
        <w:rPr>
          <w:rFonts w:ascii="Arial" w:eastAsia="Times New Roman" w:hAnsi="Arial" w:cs="Arial"/>
          <w:sz w:val="24"/>
          <w:szCs w:val="24"/>
          <w:lang w:eastAsia="de-DE"/>
        </w:rPr>
        <w:t xml:space="preserve"> arrangieren, woraufhin Juliette sich hilfesuchend an „</w:t>
      </w:r>
      <w:proofErr w:type="spellStart"/>
      <w:r>
        <w:rPr>
          <w:rFonts w:ascii="Arial" w:eastAsia="Times New Roman" w:hAnsi="Arial" w:cs="Arial"/>
          <w:sz w:val="24"/>
          <w:szCs w:val="24"/>
          <w:lang w:eastAsia="de-DE"/>
        </w:rPr>
        <w:t>frère</w:t>
      </w:r>
      <w:proofErr w:type="spellEnd"/>
      <w:r>
        <w:rPr>
          <w:rFonts w:ascii="Arial" w:eastAsia="Times New Roman" w:hAnsi="Arial" w:cs="Arial"/>
          <w:sz w:val="24"/>
          <w:szCs w:val="24"/>
          <w:lang w:eastAsia="de-DE"/>
        </w:rPr>
        <w:t xml:space="preserve"> Laurens“ wendet. Dieser entschließt sich schließlich aus Mitleid - und um einen Ehebruch zu verhindern - Juliette zu helfen und überreicht ihr einen Schlaftrunk. Nach Einnahme des Mittels fällt Juliette in einen tiefen, komatösen Schlaf und wird als tot erklärt. Als </w:t>
      </w:r>
      <w:proofErr w:type="spellStart"/>
      <w:r>
        <w:rPr>
          <w:rFonts w:ascii="Arial" w:eastAsia="Times New Roman" w:hAnsi="Arial" w:cs="Arial"/>
          <w:sz w:val="24"/>
          <w:szCs w:val="24"/>
          <w:lang w:eastAsia="de-DE"/>
        </w:rPr>
        <w:t>Rhomeo</w:t>
      </w:r>
      <w:proofErr w:type="spellEnd"/>
      <w:r>
        <w:rPr>
          <w:rFonts w:ascii="Arial" w:eastAsia="Times New Roman" w:hAnsi="Arial" w:cs="Arial"/>
          <w:sz w:val="24"/>
          <w:szCs w:val="24"/>
          <w:lang w:eastAsia="de-DE"/>
        </w:rPr>
        <w:t xml:space="preserve"> dies erfährt, besorgt er sich Gift durch einen Apotheker, bereitet seine Reise nach Verona vor und schreibt einen Abschiedsbrief an seinen Vater. Er nimmt das Gift ein und stirbt, doch Juliette erwacht aus ihrem komatösen Schlaf. Als sie entdeckt, dass </w:t>
      </w:r>
      <w:proofErr w:type="spellStart"/>
      <w:r>
        <w:rPr>
          <w:rFonts w:ascii="Arial" w:eastAsia="Times New Roman" w:hAnsi="Arial" w:cs="Arial"/>
          <w:sz w:val="24"/>
          <w:szCs w:val="24"/>
          <w:lang w:eastAsia="de-DE"/>
        </w:rPr>
        <w:t>Rhomeo</w:t>
      </w:r>
      <w:proofErr w:type="spellEnd"/>
      <w:r>
        <w:rPr>
          <w:rFonts w:ascii="Arial" w:eastAsia="Times New Roman" w:hAnsi="Arial" w:cs="Arial"/>
          <w:sz w:val="24"/>
          <w:szCs w:val="24"/>
          <w:lang w:eastAsia="de-DE"/>
        </w:rPr>
        <w:t xml:space="preserve"> tot ist, begeht sie Selbstmord, indem sie sich mit seinem Dolch ersticht. Daraufhin werden „</w:t>
      </w:r>
      <w:proofErr w:type="spellStart"/>
      <w:r>
        <w:rPr>
          <w:rFonts w:ascii="Arial" w:eastAsia="Times New Roman" w:hAnsi="Arial" w:cs="Arial"/>
          <w:sz w:val="24"/>
          <w:szCs w:val="24"/>
          <w:lang w:eastAsia="de-DE"/>
        </w:rPr>
        <w:t>frère</w:t>
      </w:r>
      <w:proofErr w:type="spellEnd"/>
      <w:r>
        <w:rPr>
          <w:rFonts w:ascii="Arial" w:eastAsia="Times New Roman" w:hAnsi="Arial" w:cs="Arial"/>
          <w:sz w:val="24"/>
          <w:szCs w:val="24"/>
          <w:lang w:eastAsia="de-DE"/>
        </w:rPr>
        <w:t xml:space="preserve"> Laurens“ und der Apotheker vor Gericht gestellt. Der Mönch wird freigesprochen, der Apotheker jedoch zum Tod am Galgen verurteilt. In seiner Rechtfertigungsrede verweist der Mönch darauf, dass es sich um zwei schicksalhaft verbundene, unglückliche Liebende gehandelt habe, die durch ihre Leidenschaften dahingerafft worden seien.</w:t>
      </w:r>
    </w:p>
    <w:p w14:paraId="09FB1EB2" w14:textId="77777777" w:rsidR="00621963" w:rsidRDefault="00621963" w:rsidP="00677913">
      <w:pPr>
        <w:spacing w:after="0" w:line="360" w:lineRule="auto"/>
        <w:jc w:val="both"/>
        <w:rPr>
          <w:rFonts w:ascii="Arial" w:eastAsia="Times New Roman" w:hAnsi="Arial" w:cs="Arial"/>
          <w:sz w:val="24"/>
          <w:szCs w:val="24"/>
          <w:lang w:eastAsia="de-DE"/>
        </w:rPr>
      </w:pPr>
    </w:p>
    <w:p w14:paraId="442676FE" w14:textId="77777777" w:rsidR="00B04F2F" w:rsidRDefault="00A86177" w:rsidP="00677913">
      <w:pPr>
        <w:spacing w:after="0" w:line="360" w:lineRule="auto"/>
        <w:jc w:val="both"/>
        <w:rPr>
          <w:rFonts w:ascii="Arial" w:eastAsia="Times New Roman" w:hAnsi="Arial" w:cs="Arial"/>
          <w:sz w:val="24"/>
          <w:szCs w:val="24"/>
          <w:lang w:eastAsia="de-DE"/>
        </w:rPr>
      </w:pPr>
      <w:r>
        <w:rPr>
          <w:rFonts w:ascii="Arial" w:hAnsi="Arial" w:cs="Arial"/>
          <w:sz w:val="24"/>
          <w:szCs w:val="24"/>
        </w:rPr>
        <w:t>Das Muster der „</w:t>
      </w:r>
      <w:proofErr w:type="spellStart"/>
      <w:r>
        <w:rPr>
          <w:rFonts w:ascii="Arial" w:hAnsi="Arial" w:cs="Arial"/>
          <w:sz w:val="24"/>
          <w:szCs w:val="24"/>
        </w:rPr>
        <w:t>Histoire</w:t>
      </w:r>
      <w:proofErr w:type="spellEnd"/>
      <w:r>
        <w:rPr>
          <w:rFonts w:ascii="Arial" w:hAnsi="Arial" w:cs="Arial"/>
          <w:sz w:val="24"/>
          <w:szCs w:val="24"/>
        </w:rPr>
        <w:t xml:space="preserve"> </w:t>
      </w:r>
      <w:proofErr w:type="spellStart"/>
      <w:r>
        <w:rPr>
          <w:rFonts w:ascii="Arial" w:hAnsi="Arial" w:cs="Arial"/>
          <w:sz w:val="24"/>
          <w:szCs w:val="24"/>
        </w:rPr>
        <w:t>Troisiesme</w:t>
      </w:r>
      <w:proofErr w:type="spellEnd"/>
      <w:r>
        <w:rPr>
          <w:rFonts w:ascii="Arial" w:hAnsi="Arial" w:cs="Arial"/>
          <w:sz w:val="24"/>
          <w:szCs w:val="24"/>
        </w:rPr>
        <w:t xml:space="preserve">“ liegt dabei auf der Hand: Durch die Zeichnung extremer Affekte und deren Folgen – verzehrende Liebe, die zum Tode führt – wird der Leser </w:t>
      </w:r>
      <w:r w:rsidR="00D701F1">
        <w:rPr>
          <w:rFonts w:ascii="Arial" w:hAnsi="Arial" w:cs="Arial"/>
          <w:sz w:val="24"/>
          <w:szCs w:val="24"/>
        </w:rPr>
        <w:t xml:space="preserve">durch die Zuspitzung der Ereignisse </w:t>
      </w:r>
      <w:r>
        <w:rPr>
          <w:rFonts w:ascii="Arial" w:hAnsi="Arial" w:cs="Arial"/>
          <w:sz w:val="24"/>
          <w:szCs w:val="24"/>
        </w:rPr>
        <w:t xml:space="preserve">darin unterrichtet, wohin ungezügelte Leidenschaften führen können, und wird durch „unterhaltsame“ Weise an die universelle Gültigkeit christlich-ethischer Grundsätze erinnert. </w:t>
      </w:r>
      <w:r w:rsidR="00C56171">
        <w:rPr>
          <w:rFonts w:ascii="Arial" w:eastAsia="Times New Roman" w:hAnsi="Arial" w:cs="Arial"/>
          <w:sz w:val="24"/>
          <w:szCs w:val="24"/>
          <w:lang w:eastAsia="de-DE"/>
        </w:rPr>
        <w:t xml:space="preserve">Kurz reißt </w:t>
      </w:r>
      <w:proofErr w:type="spellStart"/>
      <w:r w:rsidR="00C56171">
        <w:rPr>
          <w:rFonts w:ascii="Arial" w:eastAsia="Times New Roman" w:hAnsi="Arial" w:cs="Arial"/>
          <w:sz w:val="24"/>
          <w:szCs w:val="24"/>
          <w:lang w:eastAsia="de-DE"/>
        </w:rPr>
        <w:t>Boaistuau</w:t>
      </w:r>
      <w:proofErr w:type="spellEnd"/>
      <w:r w:rsidR="00C56171">
        <w:rPr>
          <w:rFonts w:ascii="Arial" w:eastAsia="Times New Roman" w:hAnsi="Arial" w:cs="Arial"/>
          <w:sz w:val="24"/>
          <w:szCs w:val="24"/>
          <w:lang w:eastAsia="de-DE"/>
        </w:rPr>
        <w:t xml:space="preserve"> </w:t>
      </w:r>
      <w:r w:rsidR="00C56171">
        <w:rPr>
          <w:rFonts w:ascii="Arial" w:eastAsia="Times New Roman" w:hAnsi="Arial" w:cs="Arial"/>
          <w:sz w:val="24"/>
          <w:szCs w:val="24"/>
          <w:lang w:eastAsia="de-DE"/>
        </w:rPr>
        <w:lastRenderedPageBreak/>
        <w:t>nämlich in der „</w:t>
      </w:r>
      <w:proofErr w:type="spellStart"/>
      <w:r w:rsidR="00C56171">
        <w:rPr>
          <w:rFonts w:ascii="Arial" w:eastAsia="Times New Roman" w:hAnsi="Arial" w:cs="Arial"/>
          <w:sz w:val="24"/>
          <w:szCs w:val="24"/>
          <w:lang w:eastAsia="de-DE"/>
        </w:rPr>
        <w:t>Advertissement</w:t>
      </w:r>
      <w:proofErr w:type="spellEnd"/>
      <w:r w:rsidR="00C56171">
        <w:rPr>
          <w:rFonts w:ascii="Arial" w:eastAsia="Times New Roman" w:hAnsi="Arial" w:cs="Arial"/>
          <w:sz w:val="24"/>
          <w:szCs w:val="24"/>
          <w:lang w:eastAsia="de-DE"/>
        </w:rPr>
        <w:t xml:space="preserve"> au </w:t>
      </w:r>
      <w:proofErr w:type="spellStart"/>
      <w:r w:rsidR="00C56171">
        <w:rPr>
          <w:rFonts w:ascii="Arial" w:eastAsia="Times New Roman" w:hAnsi="Arial" w:cs="Arial"/>
          <w:sz w:val="24"/>
          <w:szCs w:val="24"/>
          <w:lang w:eastAsia="de-DE"/>
        </w:rPr>
        <w:t>lecteur</w:t>
      </w:r>
      <w:proofErr w:type="spellEnd"/>
      <w:r w:rsidR="00C56171">
        <w:rPr>
          <w:rFonts w:ascii="Arial" w:eastAsia="Times New Roman" w:hAnsi="Arial" w:cs="Arial"/>
          <w:sz w:val="24"/>
          <w:szCs w:val="24"/>
          <w:lang w:eastAsia="de-DE"/>
        </w:rPr>
        <w:t xml:space="preserve">“, der vorangestellten „Warnung an den Leser“ an, dass das Werk der </w:t>
      </w:r>
      <w:r w:rsidR="00C56171" w:rsidRPr="00677913">
        <w:rPr>
          <w:rFonts w:ascii="Arial" w:eastAsia="Times New Roman" w:hAnsi="Arial" w:cs="Arial"/>
          <w:sz w:val="24"/>
          <w:szCs w:val="24"/>
          <w:lang w:eastAsia="de-DE"/>
        </w:rPr>
        <w:t>Freu</w:t>
      </w:r>
      <w:r w:rsidR="00C56171">
        <w:rPr>
          <w:rFonts w:ascii="Arial" w:eastAsia="Times New Roman" w:hAnsi="Arial" w:cs="Arial"/>
          <w:sz w:val="24"/>
          <w:szCs w:val="24"/>
          <w:lang w:eastAsia="de-DE"/>
        </w:rPr>
        <w:t>de und Zufriedenheit des Lesers dienen soll, wobei hier anklingt, dass es sich um ein Erfreuen im Sinne des „</w:t>
      </w:r>
      <w:proofErr w:type="spellStart"/>
      <w:r w:rsidR="00C56171">
        <w:rPr>
          <w:rFonts w:ascii="Arial" w:eastAsia="Times New Roman" w:hAnsi="Arial" w:cs="Arial"/>
          <w:sz w:val="24"/>
          <w:szCs w:val="24"/>
          <w:lang w:eastAsia="de-DE"/>
        </w:rPr>
        <w:t>movere</w:t>
      </w:r>
      <w:proofErr w:type="spellEnd"/>
      <w:r w:rsidR="00C56171">
        <w:rPr>
          <w:rFonts w:ascii="Arial" w:eastAsia="Times New Roman" w:hAnsi="Arial" w:cs="Arial"/>
          <w:sz w:val="24"/>
          <w:szCs w:val="24"/>
          <w:lang w:eastAsia="de-DE"/>
        </w:rPr>
        <w:t xml:space="preserve"> – </w:t>
      </w:r>
      <w:proofErr w:type="spellStart"/>
      <w:r w:rsidR="00C56171">
        <w:rPr>
          <w:rFonts w:ascii="Arial" w:eastAsia="Times New Roman" w:hAnsi="Arial" w:cs="Arial"/>
          <w:sz w:val="24"/>
          <w:szCs w:val="24"/>
          <w:lang w:eastAsia="de-DE"/>
        </w:rPr>
        <w:t>docere</w:t>
      </w:r>
      <w:proofErr w:type="spellEnd"/>
      <w:r w:rsidR="00C56171">
        <w:rPr>
          <w:rFonts w:ascii="Arial" w:eastAsia="Times New Roman" w:hAnsi="Arial" w:cs="Arial"/>
          <w:sz w:val="24"/>
          <w:szCs w:val="24"/>
          <w:lang w:eastAsia="de-DE"/>
        </w:rPr>
        <w:t xml:space="preserve"> - </w:t>
      </w:r>
      <w:proofErr w:type="spellStart"/>
      <w:r w:rsidR="00C56171">
        <w:rPr>
          <w:rFonts w:ascii="Arial" w:eastAsia="Times New Roman" w:hAnsi="Arial" w:cs="Arial"/>
          <w:sz w:val="24"/>
          <w:szCs w:val="24"/>
          <w:lang w:eastAsia="de-DE"/>
        </w:rPr>
        <w:t>delectare</w:t>
      </w:r>
      <w:proofErr w:type="spellEnd"/>
      <w:r w:rsidR="00C56171">
        <w:rPr>
          <w:rFonts w:ascii="Arial" w:eastAsia="Times New Roman" w:hAnsi="Arial" w:cs="Arial"/>
          <w:sz w:val="24"/>
          <w:szCs w:val="24"/>
          <w:lang w:eastAsia="de-DE"/>
        </w:rPr>
        <w:t xml:space="preserve">“ </w:t>
      </w:r>
      <w:r w:rsidR="00B90D14">
        <w:rPr>
          <w:rFonts w:ascii="Arial" w:eastAsia="Times New Roman" w:hAnsi="Arial" w:cs="Arial"/>
          <w:sz w:val="24"/>
          <w:szCs w:val="24"/>
          <w:lang w:eastAsia="de-DE"/>
        </w:rPr>
        <w:t xml:space="preserve">Ciceros </w:t>
      </w:r>
      <w:r w:rsidR="00C56171">
        <w:rPr>
          <w:rFonts w:ascii="Arial" w:eastAsia="Times New Roman" w:hAnsi="Arial" w:cs="Arial"/>
          <w:sz w:val="24"/>
          <w:szCs w:val="24"/>
          <w:lang w:eastAsia="de-DE"/>
        </w:rPr>
        <w:t xml:space="preserve">im </w:t>
      </w:r>
      <w:r w:rsidR="00146E73">
        <w:rPr>
          <w:rFonts w:ascii="Arial" w:eastAsia="Times New Roman" w:hAnsi="Arial" w:cs="Arial"/>
          <w:sz w:val="24"/>
          <w:szCs w:val="24"/>
          <w:lang w:eastAsia="de-DE"/>
        </w:rPr>
        <w:t>Kontext</w:t>
      </w:r>
      <w:r w:rsidR="00C56171">
        <w:rPr>
          <w:rFonts w:ascii="Arial" w:eastAsia="Times New Roman" w:hAnsi="Arial" w:cs="Arial"/>
          <w:sz w:val="24"/>
          <w:szCs w:val="24"/>
          <w:lang w:eastAsia="de-DE"/>
        </w:rPr>
        <w:t xml:space="preserve"> christlich-moralischer Belehrung handeln soll</w:t>
      </w:r>
      <w:r w:rsidR="00D701F1">
        <w:rPr>
          <w:rFonts w:ascii="Arial" w:eastAsia="Times New Roman" w:hAnsi="Arial" w:cs="Arial"/>
          <w:sz w:val="24"/>
          <w:szCs w:val="24"/>
          <w:lang w:eastAsia="de-DE"/>
        </w:rPr>
        <w:t xml:space="preserve"> (</w:t>
      </w:r>
      <w:r w:rsidR="00C56171">
        <w:rPr>
          <w:rFonts w:ascii="Arial" w:eastAsia="Times New Roman" w:hAnsi="Arial" w:cs="Arial"/>
          <w:sz w:val="24"/>
          <w:szCs w:val="24"/>
          <w:lang w:eastAsia="de-DE"/>
        </w:rPr>
        <w:t>wenn auch das Motiv des Bewegens nicht explizit verbalisiert wird</w:t>
      </w:r>
      <w:r w:rsidR="00D701F1">
        <w:rPr>
          <w:rFonts w:ascii="Arial" w:eastAsia="Times New Roman" w:hAnsi="Arial" w:cs="Arial"/>
          <w:sz w:val="24"/>
          <w:szCs w:val="24"/>
          <w:lang w:eastAsia="de-DE"/>
        </w:rPr>
        <w:t>)</w:t>
      </w:r>
      <w:r w:rsidR="00C56171">
        <w:rPr>
          <w:rFonts w:ascii="Arial" w:eastAsia="Times New Roman" w:hAnsi="Arial" w:cs="Arial"/>
          <w:sz w:val="24"/>
          <w:szCs w:val="24"/>
          <w:lang w:eastAsia="de-DE"/>
        </w:rPr>
        <w:t xml:space="preserve">. Im Laufe dieser Unterweisung des Lesers erscheinen dabei </w:t>
      </w:r>
      <w:r>
        <w:rPr>
          <w:rFonts w:ascii="Arial" w:hAnsi="Arial" w:cs="Arial"/>
          <w:sz w:val="24"/>
          <w:szCs w:val="24"/>
        </w:rPr>
        <w:t xml:space="preserve">zwei Gegenpole: Ehre, Tugendhaftigkeit und gesellschaftlich legitimierte moralische Richtlinien einerseits und </w:t>
      </w:r>
      <w:r w:rsidR="00B04F2F">
        <w:rPr>
          <w:rFonts w:ascii="Arial" w:hAnsi="Arial" w:cs="Arial"/>
          <w:sz w:val="24"/>
          <w:szCs w:val="24"/>
        </w:rPr>
        <w:t>vernichtende</w:t>
      </w:r>
      <w:r>
        <w:rPr>
          <w:rFonts w:ascii="Arial" w:hAnsi="Arial" w:cs="Arial"/>
          <w:sz w:val="24"/>
          <w:szCs w:val="24"/>
        </w:rPr>
        <w:t xml:space="preserve">, Tod bringende Leidenschaften andererseits. Die heimliche Eheschließung von </w:t>
      </w:r>
      <w:proofErr w:type="spellStart"/>
      <w:r>
        <w:rPr>
          <w:rFonts w:ascii="Arial" w:hAnsi="Arial" w:cs="Arial"/>
          <w:sz w:val="24"/>
          <w:szCs w:val="24"/>
        </w:rPr>
        <w:t>Rhomeo</w:t>
      </w:r>
      <w:proofErr w:type="spellEnd"/>
      <w:r>
        <w:rPr>
          <w:rFonts w:ascii="Arial" w:hAnsi="Arial" w:cs="Arial"/>
          <w:sz w:val="24"/>
          <w:szCs w:val="24"/>
        </w:rPr>
        <w:t xml:space="preserve"> und Juliette und auch die </w:t>
      </w:r>
      <w:r w:rsidR="00B90D14">
        <w:rPr>
          <w:rFonts w:ascii="Arial" w:hAnsi="Arial" w:cs="Arial"/>
          <w:sz w:val="24"/>
          <w:szCs w:val="24"/>
        </w:rPr>
        <w:t>geheime</w:t>
      </w:r>
      <w:r>
        <w:rPr>
          <w:rFonts w:ascii="Arial" w:hAnsi="Arial" w:cs="Arial"/>
          <w:sz w:val="24"/>
          <w:szCs w:val="24"/>
        </w:rPr>
        <w:t xml:space="preserve"> Ehe Violentes </w:t>
      </w:r>
      <w:r w:rsidR="00C56171">
        <w:rPr>
          <w:rFonts w:ascii="Arial" w:hAnsi="Arial" w:cs="Arial"/>
          <w:sz w:val="24"/>
          <w:szCs w:val="24"/>
        </w:rPr>
        <w:t>mit</w:t>
      </w:r>
      <w:r>
        <w:rPr>
          <w:rFonts w:ascii="Arial" w:hAnsi="Arial" w:cs="Arial"/>
          <w:sz w:val="24"/>
          <w:szCs w:val="24"/>
        </w:rPr>
        <w:t xml:space="preserve"> </w:t>
      </w:r>
      <w:proofErr w:type="spellStart"/>
      <w:r>
        <w:rPr>
          <w:rFonts w:ascii="Arial" w:hAnsi="Arial" w:cs="Arial"/>
          <w:sz w:val="24"/>
          <w:szCs w:val="24"/>
        </w:rPr>
        <w:t>Didaco</w:t>
      </w:r>
      <w:proofErr w:type="spellEnd"/>
      <w:r w:rsidR="00C56171">
        <w:rPr>
          <w:rFonts w:ascii="Arial" w:hAnsi="Arial" w:cs="Arial"/>
          <w:sz w:val="24"/>
          <w:szCs w:val="24"/>
        </w:rPr>
        <w:t xml:space="preserve"> in der „</w:t>
      </w:r>
      <w:proofErr w:type="spellStart"/>
      <w:r w:rsidR="00C56171">
        <w:rPr>
          <w:rFonts w:ascii="Arial" w:hAnsi="Arial" w:cs="Arial"/>
          <w:sz w:val="24"/>
          <w:szCs w:val="24"/>
        </w:rPr>
        <w:t>Histoire</w:t>
      </w:r>
      <w:proofErr w:type="spellEnd"/>
      <w:r w:rsidR="00C56171">
        <w:rPr>
          <w:rFonts w:ascii="Arial" w:hAnsi="Arial" w:cs="Arial"/>
          <w:sz w:val="24"/>
          <w:szCs w:val="24"/>
        </w:rPr>
        <w:t xml:space="preserve"> </w:t>
      </w:r>
      <w:proofErr w:type="spellStart"/>
      <w:r w:rsidR="00C56171">
        <w:rPr>
          <w:rFonts w:ascii="Arial" w:hAnsi="Arial" w:cs="Arial"/>
          <w:sz w:val="24"/>
          <w:szCs w:val="24"/>
        </w:rPr>
        <w:t>Cinquiesme</w:t>
      </w:r>
      <w:proofErr w:type="spellEnd"/>
      <w:r w:rsidR="00C56171">
        <w:rPr>
          <w:rFonts w:ascii="Arial" w:hAnsi="Arial" w:cs="Arial"/>
          <w:sz w:val="24"/>
          <w:szCs w:val="24"/>
        </w:rPr>
        <w:t>“</w:t>
      </w:r>
      <w:r>
        <w:rPr>
          <w:rFonts w:ascii="Arial" w:hAnsi="Arial" w:cs="Arial"/>
          <w:sz w:val="24"/>
          <w:szCs w:val="24"/>
        </w:rPr>
        <w:t xml:space="preserve"> sind dabei Versuche</w:t>
      </w:r>
      <w:r w:rsidR="00E01373">
        <w:rPr>
          <w:rFonts w:ascii="Arial" w:hAnsi="Arial" w:cs="Arial"/>
          <w:sz w:val="24"/>
          <w:szCs w:val="24"/>
        </w:rPr>
        <w:t xml:space="preserve"> der Akteure</w:t>
      </w:r>
      <w:r>
        <w:rPr>
          <w:rFonts w:ascii="Arial" w:hAnsi="Arial" w:cs="Arial"/>
          <w:sz w:val="24"/>
          <w:szCs w:val="24"/>
        </w:rPr>
        <w:t>, diese Leidenschaften zu moralisieren, ihnen eine gesellschaftlich-sittliche Legitimität zu verleihen und das Gegensatzpaar von tugendhafter, reiner „</w:t>
      </w:r>
      <w:proofErr w:type="spellStart"/>
      <w:r>
        <w:rPr>
          <w:rFonts w:ascii="Arial" w:hAnsi="Arial" w:cs="Arial"/>
          <w:sz w:val="24"/>
          <w:szCs w:val="24"/>
        </w:rPr>
        <w:t>amitié</w:t>
      </w:r>
      <w:proofErr w:type="spellEnd"/>
      <w:r>
        <w:rPr>
          <w:rFonts w:ascii="Arial" w:hAnsi="Arial" w:cs="Arial"/>
          <w:sz w:val="24"/>
          <w:szCs w:val="24"/>
        </w:rPr>
        <w:t>“ und zerstörerischer „</w:t>
      </w:r>
      <w:proofErr w:type="spellStart"/>
      <w:r>
        <w:rPr>
          <w:rFonts w:ascii="Arial" w:hAnsi="Arial" w:cs="Arial"/>
          <w:sz w:val="24"/>
          <w:szCs w:val="24"/>
        </w:rPr>
        <w:t>amour</w:t>
      </w:r>
      <w:proofErr w:type="spellEnd"/>
      <w:r>
        <w:rPr>
          <w:rFonts w:ascii="Arial" w:hAnsi="Arial" w:cs="Arial"/>
          <w:sz w:val="24"/>
          <w:szCs w:val="24"/>
        </w:rPr>
        <w:t xml:space="preserve">“ zu versöhnen. </w:t>
      </w:r>
      <w:r w:rsidR="00B04F2F">
        <w:rPr>
          <w:rFonts w:ascii="Arial" w:hAnsi="Arial" w:cs="Arial"/>
          <w:sz w:val="24"/>
          <w:szCs w:val="24"/>
        </w:rPr>
        <w:t>Diese Versuch</w:t>
      </w:r>
      <w:r w:rsidR="00C56171">
        <w:rPr>
          <w:rFonts w:ascii="Arial" w:hAnsi="Arial" w:cs="Arial"/>
          <w:sz w:val="24"/>
          <w:szCs w:val="24"/>
        </w:rPr>
        <w:t>e</w:t>
      </w:r>
      <w:r w:rsidR="00B04F2F">
        <w:rPr>
          <w:rFonts w:ascii="Arial" w:hAnsi="Arial" w:cs="Arial"/>
          <w:sz w:val="24"/>
          <w:szCs w:val="24"/>
        </w:rPr>
        <w:t xml:space="preserve"> scheiter</w:t>
      </w:r>
      <w:r w:rsidR="00C56171">
        <w:rPr>
          <w:rFonts w:ascii="Arial" w:hAnsi="Arial" w:cs="Arial"/>
          <w:sz w:val="24"/>
          <w:szCs w:val="24"/>
        </w:rPr>
        <w:t>n</w:t>
      </w:r>
      <w:r w:rsidR="00B04F2F">
        <w:rPr>
          <w:rFonts w:ascii="Arial" w:hAnsi="Arial" w:cs="Arial"/>
          <w:sz w:val="24"/>
          <w:szCs w:val="24"/>
        </w:rPr>
        <w:t xml:space="preserve"> allerdings. </w:t>
      </w:r>
      <w:r>
        <w:rPr>
          <w:rFonts w:ascii="Arial" w:hAnsi="Arial" w:cs="Arial"/>
          <w:sz w:val="24"/>
          <w:szCs w:val="24"/>
        </w:rPr>
        <w:t xml:space="preserve">Durch die Überzeichnung der Geschehnisse und der Affekte der Handelnden soll schließlich beim Leser die ethische Unterweisung im </w:t>
      </w:r>
      <w:r w:rsidR="00B90D14">
        <w:rPr>
          <w:rFonts w:ascii="Arial" w:hAnsi="Arial" w:cs="Arial"/>
          <w:sz w:val="24"/>
          <w:szCs w:val="24"/>
        </w:rPr>
        <w:t>Sinne</w:t>
      </w:r>
      <w:r>
        <w:rPr>
          <w:rFonts w:ascii="Arial" w:hAnsi="Arial" w:cs="Arial"/>
          <w:sz w:val="24"/>
          <w:szCs w:val="24"/>
        </w:rPr>
        <w:t xml:space="preserve"> des „</w:t>
      </w:r>
      <w:proofErr w:type="spellStart"/>
      <w:r>
        <w:rPr>
          <w:rFonts w:ascii="Arial" w:hAnsi="Arial" w:cs="Arial"/>
          <w:sz w:val="24"/>
          <w:szCs w:val="24"/>
        </w:rPr>
        <w:t>movere</w:t>
      </w:r>
      <w:proofErr w:type="spellEnd"/>
      <w:r>
        <w:rPr>
          <w:rFonts w:ascii="Arial" w:hAnsi="Arial" w:cs="Arial"/>
          <w:sz w:val="24"/>
          <w:szCs w:val="24"/>
        </w:rPr>
        <w:t xml:space="preserve"> – </w:t>
      </w:r>
      <w:proofErr w:type="spellStart"/>
      <w:r>
        <w:rPr>
          <w:rFonts w:ascii="Arial" w:hAnsi="Arial" w:cs="Arial"/>
          <w:sz w:val="24"/>
          <w:szCs w:val="24"/>
        </w:rPr>
        <w:t>docere</w:t>
      </w:r>
      <w:proofErr w:type="spellEnd"/>
      <w:r>
        <w:rPr>
          <w:rFonts w:ascii="Arial" w:hAnsi="Arial" w:cs="Arial"/>
          <w:sz w:val="24"/>
          <w:szCs w:val="24"/>
        </w:rPr>
        <w:t xml:space="preserve"> – </w:t>
      </w:r>
      <w:proofErr w:type="spellStart"/>
      <w:r>
        <w:rPr>
          <w:rFonts w:ascii="Arial" w:hAnsi="Arial" w:cs="Arial"/>
          <w:sz w:val="24"/>
          <w:szCs w:val="24"/>
        </w:rPr>
        <w:t>delectare</w:t>
      </w:r>
      <w:proofErr w:type="spellEnd"/>
      <w:r>
        <w:rPr>
          <w:rFonts w:ascii="Arial" w:hAnsi="Arial" w:cs="Arial"/>
          <w:sz w:val="24"/>
          <w:szCs w:val="24"/>
        </w:rPr>
        <w:t>“ erfolgen.</w:t>
      </w:r>
      <w:r>
        <w:rPr>
          <w:rFonts w:ascii="Arial" w:eastAsia="Times New Roman" w:hAnsi="Arial" w:cs="Arial"/>
          <w:sz w:val="24"/>
          <w:szCs w:val="24"/>
          <w:lang w:eastAsia="de-DE"/>
        </w:rPr>
        <w:t xml:space="preserve"> </w:t>
      </w:r>
    </w:p>
    <w:p w14:paraId="12AFBB3A" w14:textId="77777777" w:rsidR="00B04F2F" w:rsidRDefault="00B04F2F" w:rsidP="00677913">
      <w:pPr>
        <w:spacing w:after="0" w:line="360" w:lineRule="auto"/>
        <w:jc w:val="both"/>
        <w:rPr>
          <w:rFonts w:ascii="Arial" w:eastAsia="Times New Roman" w:hAnsi="Arial" w:cs="Arial"/>
          <w:sz w:val="24"/>
          <w:szCs w:val="24"/>
          <w:lang w:eastAsia="de-DE"/>
        </w:rPr>
      </w:pPr>
    </w:p>
    <w:p w14:paraId="7AAE6873" w14:textId="77777777" w:rsidR="00B04F2F" w:rsidRPr="00B04F2F" w:rsidRDefault="00B04F2F" w:rsidP="00677913">
      <w:pPr>
        <w:spacing w:after="0" w:line="360" w:lineRule="auto"/>
        <w:jc w:val="both"/>
        <w:rPr>
          <w:rFonts w:ascii="Arial" w:eastAsia="Times New Roman" w:hAnsi="Arial" w:cs="Arial"/>
          <w:b/>
          <w:sz w:val="24"/>
          <w:szCs w:val="24"/>
          <w:lang w:eastAsia="de-DE"/>
        </w:rPr>
      </w:pPr>
      <w:r>
        <w:rPr>
          <w:rFonts w:ascii="Arial" w:eastAsia="Times New Roman" w:hAnsi="Arial" w:cs="Arial"/>
          <w:b/>
          <w:sz w:val="24"/>
          <w:szCs w:val="24"/>
          <w:lang w:eastAsia="de-DE"/>
        </w:rPr>
        <w:t xml:space="preserve">Schicksal und Vorherbestimmtheit - </w:t>
      </w:r>
      <w:r w:rsidRPr="00B04F2F">
        <w:rPr>
          <w:rFonts w:ascii="Arial" w:eastAsia="Times New Roman" w:hAnsi="Arial" w:cs="Arial"/>
          <w:b/>
          <w:sz w:val="24"/>
          <w:szCs w:val="24"/>
          <w:lang w:eastAsia="de-DE"/>
        </w:rPr>
        <w:t>Die Macht der Fortuna</w:t>
      </w:r>
    </w:p>
    <w:p w14:paraId="0FE9EF74" w14:textId="77777777" w:rsidR="00A86177" w:rsidRDefault="00C56171" w:rsidP="00677913">
      <w:pPr>
        <w:spacing w:after="0" w:line="360" w:lineRule="auto"/>
        <w:jc w:val="both"/>
        <w:rPr>
          <w:rFonts w:ascii="Arial" w:hAnsi="Arial" w:cs="Arial"/>
          <w:sz w:val="24"/>
          <w:szCs w:val="24"/>
        </w:rPr>
      </w:pPr>
      <w:r>
        <w:rPr>
          <w:rFonts w:ascii="Arial" w:eastAsia="Times New Roman" w:hAnsi="Arial" w:cs="Arial"/>
          <w:sz w:val="24"/>
          <w:szCs w:val="24"/>
          <w:lang w:eastAsia="de-DE"/>
        </w:rPr>
        <w:t>Es wird deutlich, dass beide Hauptc</w:t>
      </w:r>
      <w:r w:rsidR="00A86177">
        <w:rPr>
          <w:rFonts w:ascii="Arial" w:eastAsia="Times New Roman" w:hAnsi="Arial" w:cs="Arial"/>
          <w:sz w:val="24"/>
          <w:szCs w:val="24"/>
          <w:lang w:eastAsia="de-DE"/>
        </w:rPr>
        <w:t xml:space="preserve">haraktere </w:t>
      </w:r>
      <w:r w:rsidR="00B04F2F">
        <w:rPr>
          <w:rFonts w:ascii="Arial" w:eastAsia="Times New Roman" w:hAnsi="Arial" w:cs="Arial"/>
          <w:sz w:val="24"/>
          <w:szCs w:val="24"/>
          <w:lang w:eastAsia="de-DE"/>
        </w:rPr>
        <w:t>der „</w:t>
      </w:r>
      <w:proofErr w:type="spellStart"/>
      <w:r w:rsidR="00B04F2F">
        <w:rPr>
          <w:rFonts w:ascii="Arial" w:eastAsia="Times New Roman" w:hAnsi="Arial" w:cs="Arial"/>
          <w:sz w:val="24"/>
          <w:szCs w:val="24"/>
          <w:lang w:eastAsia="de-DE"/>
        </w:rPr>
        <w:t>Histoire</w:t>
      </w:r>
      <w:proofErr w:type="spellEnd"/>
      <w:r w:rsidR="00B04F2F">
        <w:rPr>
          <w:rFonts w:ascii="Arial" w:eastAsia="Times New Roman" w:hAnsi="Arial" w:cs="Arial"/>
          <w:sz w:val="24"/>
          <w:szCs w:val="24"/>
          <w:lang w:eastAsia="de-DE"/>
        </w:rPr>
        <w:t xml:space="preserve"> </w:t>
      </w:r>
      <w:proofErr w:type="spellStart"/>
      <w:r w:rsidR="00B04F2F">
        <w:rPr>
          <w:rFonts w:ascii="Arial" w:eastAsia="Times New Roman" w:hAnsi="Arial" w:cs="Arial"/>
          <w:sz w:val="24"/>
          <w:szCs w:val="24"/>
          <w:lang w:eastAsia="de-DE"/>
        </w:rPr>
        <w:t>Troisiesme</w:t>
      </w:r>
      <w:proofErr w:type="spellEnd"/>
      <w:r w:rsidR="00B04F2F">
        <w:rPr>
          <w:rFonts w:ascii="Arial" w:eastAsia="Times New Roman" w:hAnsi="Arial" w:cs="Arial"/>
          <w:sz w:val="24"/>
          <w:szCs w:val="24"/>
          <w:lang w:eastAsia="de-DE"/>
        </w:rPr>
        <w:t xml:space="preserve">“ </w:t>
      </w:r>
      <w:r w:rsidR="00A86177">
        <w:rPr>
          <w:rFonts w:ascii="Arial" w:eastAsia="Times New Roman" w:hAnsi="Arial" w:cs="Arial"/>
          <w:sz w:val="24"/>
          <w:szCs w:val="24"/>
          <w:lang w:eastAsia="de-DE"/>
        </w:rPr>
        <w:t>der Schicksalsträchtigkeit der Geschehnisse unterworfen zu sein</w:t>
      </w:r>
      <w:r>
        <w:rPr>
          <w:rFonts w:ascii="Arial" w:eastAsia="Times New Roman" w:hAnsi="Arial" w:cs="Arial"/>
          <w:sz w:val="24"/>
          <w:szCs w:val="24"/>
          <w:lang w:eastAsia="de-DE"/>
        </w:rPr>
        <w:t xml:space="preserve"> scheinen</w:t>
      </w:r>
      <w:r w:rsidR="00A86177">
        <w:rPr>
          <w:rFonts w:ascii="Arial" w:eastAsia="Times New Roman" w:hAnsi="Arial" w:cs="Arial"/>
          <w:sz w:val="24"/>
          <w:szCs w:val="24"/>
          <w:lang w:eastAsia="de-DE"/>
        </w:rPr>
        <w:t xml:space="preserve">. So ist es auch das Schicksal bzw. die </w:t>
      </w:r>
      <w:r w:rsidR="00146E73">
        <w:rPr>
          <w:rFonts w:ascii="Arial" w:eastAsia="Times New Roman" w:hAnsi="Arial" w:cs="Arial"/>
          <w:sz w:val="24"/>
          <w:szCs w:val="24"/>
          <w:lang w:eastAsia="de-DE"/>
        </w:rPr>
        <w:t xml:space="preserve">heimtückische </w:t>
      </w:r>
      <w:r w:rsidR="00A86177">
        <w:rPr>
          <w:rFonts w:ascii="Arial" w:eastAsia="Times New Roman" w:hAnsi="Arial" w:cs="Arial"/>
          <w:sz w:val="24"/>
          <w:szCs w:val="24"/>
          <w:lang w:eastAsia="de-DE"/>
        </w:rPr>
        <w:t>„</w:t>
      </w:r>
      <w:proofErr w:type="spellStart"/>
      <w:r w:rsidR="00A86177">
        <w:rPr>
          <w:rFonts w:ascii="Arial" w:eastAsia="Times New Roman" w:hAnsi="Arial" w:cs="Arial"/>
          <w:sz w:val="24"/>
          <w:szCs w:val="24"/>
          <w:lang w:eastAsia="de-DE"/>
        </w:rPr>
        <w:t>fortune</w:t>
      </w:r>
      <w:proofErr w:type="spellEnd"/>
      <w:r w:rsidR="00A86177">
        <w:rPr>
          <w:rFonts w:ascii="Arial" w:eastAsia="Times New Roman" w:hAnsi="Arial" w:cs="Arial"/>
          <w:sz w:val="24"/>
          <w:szCs w:val="24"/>
          <w:lang w:eastAsia="de-DE"/>
        </w:rPr>
        <w:t xml:space="preserve">“, </w:t>
      </w:r>
      <w:r>
        <w:rPr>
          <w:rFonts w:ascii="Arial" w:eastAsia="Times New Roman" w:hAnsi="Arial" w:cs="Arial"/>
          <w:sz w:val="24"/>
          <w:szCs w:val="24"/>
          <w:lang w:eastAsia="de-DE"/>
        </w:rPr>
        <w:t>die</w:t>
      </w:r>
      <w:r w:rsidR="00B04F2F">
        <w:rPr>
          <w:rFonts w:ascii="Arial" w:eastAsia="Times New Roman" w:hAnsi="Arial" w:cs="Arial"/>
          <w:sz w:val="24"/>
          <w:szCs w:val="24"/>
          <w:lang w:eastAsia="de-DE"/>
        </w:rPr>
        <w:t xml:space="preserve"> ihnen schon bald nach ihrem ersten Kennenlernen </w:t>
      </w:r>
      <w:r w:rsidR="00146E73">
        <w:rPr>
          <w:rFonts w:ascii="Arial" w:eastAsia="Times New Roman" w:hAnsi="Arial" w:cs="Arial"/>
          <w:sz w:val="24"/>
          <w:szCs w:val="24"/>
          <w:lang w:eastAsia="de-DE"/>
        </w:rPr>
        <w:t xml:space="preserve">überhaupt </w:t>
      </w:r>
      <w:r w:rsidR="00B04F2F">
        <w:rPr>
          <w:rFonts w:ascii="Arial" w:eastAsia="Times New Roman" w:hAnsi="Arial" w:cs="Arial"/>
          <w:sz w:val="24"/>
          <w:szCs w:val="24"/>
          <w:lang w:eastAsia="de-DE"/>
        </w:rPr>
        <w:t xml:space="preserve">die </w:t>
      </w:r>
      <w:r w:rsidR="00A86177">
        <w:rPr>
          <w:rFonts w:ascii="Arial" w:eastAsia="Times New Roman" w:hAnsi="Arial" w:cs="Arial"/>
          <w:sz w:val="24"/>
          <w:szCs w:val="24"/>
          <w:lang w:eastAsia="de-DE"/>
        </w:rPr>
        <w:t>Gelegenheit zum Gespräch gibt</w:t>
      </w:r>
      <w:r w:rsidR="003C5879">
        <w:rPr>
          <w:rFonts w:ascii="Arial" w:eastAsia="Times New Roman" w:hAnsi="Arial" w:cs="Arial"/>
          <w:sz w:val="24"/>
          <w:szCs w:val="24"/>
          <w:lang w:eastAsia="de-DE"/>
        </w:rPr>
        <w:t xml:space="preserve"> und damit die Ereignisse in Gang setzt</w:t>
      </w:r>
      <w:r w:rsidR="00A86177">
        <w:rPr>
          <w:rFonts w:ascii="Arial" w:eastAsia="Times New Roman" w:hAnsi="Arial" w:cs="Arial"/>
          <w:sz w:val="24"/>
          <w:szCs w:val="24"/>
          <w:lang w:eastAsia="de-DE"/>
        </w:rPr>
        <w:t xml:space="preserve">: </w:t>
      </w:r>
      <w:r w:rsidR="00A86177" w:rsidRPr="003D2BFE">
        <w:rPr>
          <w:rFonts w:ascii="Arial" w:eastAsia="Times New Roman" w:hAnsi="Arial" w:cs="Arial"/>
          <w:sz w:val="24"/>
          <w:szCs w:val="24"/>
          <w:lang w:eastAsia="de-DE"/>
        </w:rPr>
        <w:t xml:space="preserve">„(…) </w:t>
      </w:r>
      <w:proofErr w:type="spellStart"/>
      <w:r w:rsidR="00A86177" w:rsidRPr="003D2BFE">
        <w:rPr>
          <w:rFonts w:ascii="Arial" w:hAnsi="Arial" w:cs="Arial"/>
          <w:sz w:val="24"/>
          <w:szCs w:val="24"/>
        </w:rPr>
        <w:t>fortune</w:t>
      </w:r>
      <w:proofErr w:type="spellEnd"/>
      <w:r w:rsidR="00A86177" w:rsidRPr="003D2BFE">
        <w:rPr>
          <w:rFonts w:ascii="Arial" w:hAnsi="Arial" w:cs="Arial"/>
          <w:sz w:val="24"/>
          <w:szCs w:val="24"/>
        </w:rPr>
        <w:t xml:space="preserve"> </w:t>
      </w:r>
      <w:proofErr w:type="spellStart"/>
      <w:r w:rsidR="00A86177" w:rsidRPr="003D2BFE">
        <w:rPr>
          <w:rFonts w:ascii="Arial" w:hAnsi="Arial" w:cs="Arial"/>
          <w:sz w:val="24"/>
          <w:szCs w:val="24"/>
        </w:rPr>
        <w:t>leur</w:t>
      </w:r>
      <w:proofErr w:type="spellEnd"/>
      <w:r w:rsidR="00A86177" w:rsidRPr="003D2BFE">
        <w:rPr>
          <w:rFonts w:ascii="Arial" w:hAnsi="Arial" w:cs="Arial"/>
          <w:sz w:val="24"/>
          <w:szCs w:val="24"/>
        </w:rPr>
        <w:t xml:space="preserve"> en </w:t>
      </w:r>
      <w:proofErr w:type="spellStart"/>
      <w:r w:rsidR="00A86177" w:rsidRPr="003D2BFE">
        <w:rPr>
          <w:rFonts w:ascii="Arial" w:hAnsi="Arial" w:cs="Arial"/>
          <w:sz w:val="24"/>
          <w:szCs w:val="24"/>
        </w:rPr>
        <w:t>appresta</w:t>
      </w:r>
      <w:proofErr w:type="spellEnd"/>
      <w:r w:rsidR="00A86177" w:rsidRPr="003D2BFE">
        <w:rPr>
          <w:rFonts w:ascii="Arial" w:hAnsi="Arial" w:cs="Arial"/>
          <w:sz w:val="24"/>
          <w:szCs w:val="24"/>
        </w:rPr>
        <w:t xml:space="preserve"> </w:t>
      </w:r>
      <w:proofErr w:type="spellStart"/>
      <w:r w:rsidR="00A86177" w:rsidRPr="003D2BFE">
        <w:rPr>
          <w:rFonts w:ascii="Arial" w:hAnsi="Arial" w:cs="Arial"/>
          <w:sz w:val="24"/>
          <w:szCs w:val="24"/>
        </w:rPr>
        <w:t>une</w:t>
      </w:r>
      <w:proofErr w:type="spellEnd"/>
      <w:r w:rsidR="00A86177" w:rsidRPr="003D2BFE">
        <w:rPr>
          <w:rFonts w:ascii="Arial" w:hAnsi="Arial" w:cs="Arial"/>
          <w:sz w:val="24"/>
          <w:szCs w:val="24"/>
        </w:rPr>
        <w:t xml:space="preserve"> prompte </w:t>
      </w:r>
      <w:proofErr w:type="spellStart"/>
      <w:r w:rsidR="00A86177" w:rsidRPr="003D2BFE">
        <w:rPr>
          <w:rFonts w:ascii="Arial" w:hAnsi="Arial" w:cs="Arial"/>
          <w:sz w:val="24"/>
          <w:szCs w:val="24"/>
        </w:rPr>
        <w:t>occasion</w:t>
      </w:r>
      <w:proofErr w:type="spellEnd"/>
      <w:r w:rsidR="00A86177" w:rsidRPr="003D2BFE">
        <w:rPr>
          <w:rFonts w:ascii="Arial" w:hAnsi="Arial" w:cs="Arial"/>
          <w:sz w:val="24"/>
          <w:szCs w:val="24"/>
        </w:rPr>
        <w:t>“</w:t>
      </w:r>
      <w:r w:rsidR="00B04F2F">
        <w:rPr>
          <w:rFonts w:ascii="Arial" w:hAnsi="Arial" w:cs="Arial"/>
          <w:sz w:val="24"/>
          <w:szCs w:val="24"/>
        </w:rPr>
        <w:t xml:space="preserve"> (S. 69)</w:t>
      </w:r>
      <w:r w:rsidR="001F3856">
        <w:rPr>
          <w:rFonts w:ascii="Arial" w:hAnsi="Arial" w:cs="Arial"/>
          <w:sz w:val="24"/>
          <w:szCs w:val="24"/>
        </w:rPr>
        <w:t xml:space="preserve"> Doch trotz der Versuche der Akteure, den Dingen eine gute Wendung zu geben</w:t>
      </w:r>
      <w:r w:rsidR="00AA178D">
        <w:rPr>
          <w:rFonts w:ascii="Arial" w:hAnsi="Arial" w:cs="Arial"/>
          <w:sz w:val="24"/>
          <w:szCs w:val="24"/>
        </w:rPr>
        <w:t xml:space="preserve"> (beispielsweise durch die heimliche Hochzeit)</w:t>
      </w:r>
      <w:r w:rsidR="001F3856">
        <w:rPr>
          <w:rFonts w:ascii="Arial" w:hAnsi="Arial" w:cs="Arial"/>
          <w:sz w:val="24"/>
          <w:szCs w:val="24"/>
        </w:rPr>
        <w:t xml:space="preserve">, ist stets die Macht der Fortuna größer, wie sich insbesondere bei </w:t>
      </w:r>
      <w:proofErr w:type="spellStart"/>
      <w:r w:rsidR="001F3856">
        <w:rPr>
          <w:rFonts w:ascii="Arial" w:hAnsi="Arial" w:cs="Arial"/>
          <w:sz w:val="24"/>
          <w:szCs w:val="24"/>
        </w:rPr>
        <w:t>Rhomeo</w:t>
      </w:r>
      <w:proofErr w:type="spellEnd"/>
      <w:r w:rsidR="001F3856">
        <w:rPr>
          <w:rFonts w:ascii="Arial" w:hAnsi="Arial" w:cs="Arial"/>
          <w:sz w:val="24"/>
          <w:szCs w:val="24"/>
        </w:rPr>
        <w:t xml:space="preserve"> und Juliette zeigt</w:t>
      </w:r>
      <w:r w:rsidR="00E3080F">
        <w:rPr>
          <w:rFonts w:ascii="Arial" w:hAnsi="Arial" w:cs="Arial"/>
          <w:sz w:val="24"/>
          <w:szCs w:val="24"/>
        </w:rPr>
        <w:t>. Denn</w:t>
      </w:r>
      <w:r w:rsidR="001F3856">
        <w:rPr>
          <w:rFonts w:ascii="Arial" w:hAnsi="Arial" w:cs="Arial"/>
          <w:sz w:val="24"/>
          <w:szCs w:val="24"/>
        </w:rPr>
        <w:t xml:space="preserve"> durch den </w:t>
      </w:r>
      <w:r w:rsidR="00B90D14">
        <w:rPr>
          <w:rFonts w:ascii="Arial" w:hAnsi="Arial" w:cs="Arial"/>
          <w:sz w:val="24"/>
          <w:szCs w:val="24"/>
        </w:rPr>
        <w:t>unglücklichen</w:t>
      </w:r>
      <w:r w:rsidR="001F3856">
        <w:rPr>
          <w:rFonts w:ascii="Arial" w:hAnsi="Arial" w:cs="Arial"/>
          <w:sz w:val="24"/>
          <w:szCs w:val="24"/>
        </w:rPr>
        <w:t xml:space="preserve"> Tod von Thibault </w:t>
      </w:r>
      <w:r w:rsidR="00E3080F">
        <w:rPr>
          <w:rFonts w:ascii="Arial" w:hAnsi="Arial" w:cs="Arial"/>
          <w:sz w:val="24"/>
          <w:szCs w:val="24"/>
        </w:rPr>
        <w:t xml:space="preserve">wird </w:t>
      </w:r>
      <w:r w:rsidR="001F3856">
        <w:rPr>
          <w:rFonts w:ascii="Arial" w:hAnsi="Arial" w:cs="Arial"/>
          <w:sz w:val="24"/>
          <w:szCs w:val="24"/>
        </w:rPr>
        <w:t xml:space="preserve">die unerbittliche Macht des Schicksals deutlich. </w:t>
      </w:r>
      <w:r w:rsidR="00E3080F">
        <w:rPr>
          <w:rFonts w:ascii="Arial" w:hAnsi="Arial" w:cs="Arial"/>
          <w:sz w:val="24"/>
          <w:szCs w:val="24"/>
        </w:rPr>
        <w:t>W</w:t>
      </w:r>
      <w:r>
        <w:rPr>
          <w:rFonts w:ascii="Arial" w:hAnsi="Arial" w:cs="Arial"/>
          <w:sz w:val="24"/>
          <w:szCs w:val="24"/>
        </w:rPr>
        <w:t xml:space="preserve">as hätte den beiden Liebenden </w:t>
      </w:r>
      <w:r w:rsidR="00E3080F">
        <w:rPr>
          <w:rFonts w:ascii="Arial" w:hAnsi="Arial" w:cs="Arial"/>
          <w:sz w:val="24"/>
          <w:szCs w:val="24"/>
        </w:rPr>
        <w:t xml:space="preserve">schließlich </w:t>
      </w:r>
      <w:r>
        <w:rPr>
          <w:rFonts w:ascii="Arial" w:hAnsi="Arial" w:cs="Arial"/>
          <w:sz w:val="24"/>
          <w:szCs w:val="24"/>
        </w:rPr>
        <w:t xml:space="preserve">Schlimmeres geschehen können, als dass durch die Hand </w:t>
      </w:r>
      <w:proofErr w:type="spellStart"/>
      <w:r>
        <w:rPr>
          <w:rFonts w:ascii="Arial" w:hAnsi="Arial" w:cs="Arial"/>
          <w:sz w:val="24"/>
          <w:szCs w:val="24"/>
        </w:rPr>
        <w:t>Rhomeos</w:t>
      </w:r>
      <w:proofErr w:type="spellEnd"/>
      <w:r>
        <w:rPr>
          <w:rFonts w:ascii="Arial" w:hAnsi="Arial" w:cs="Arial"/>
          <w:sz w:val="24"/>
          <w:szCs w:val="24"/>
        </w:rPr>
        <w:t xml:space="preserve"> ausgerechnet ein Verwandter Juliettes stirbt und somit alle Aussichten auf eine gemeinsame Zukunft zunichtewerden? </w:t>
      </w:r>
      <w:r w:rsidR="001F3856">
        <w:rPr>
          <w:rFonts w:ascii="Arial" w:hAnsi="Arial" w:cs="Arial"/>
          <w:sz w:val="24"/>
          <w:szCs w:val="24"/>
        </w:rPr>
        <w:t>Somit erscheint das Schicksal zwar einerseits als vorherbestimmt, aber dennoch werden die handelnden Personen andererseits zur Verantwortung gezogen für ihre „</w:t>
      </w:r>
      <w:proofErr w:type="spellStart"/>
      <w:r w:rsidR="001F3856">
        <w:rPr>
          <w:rFonts w:ascii="Arial" w:hAnsi="Arial" w:cs="Arial"/>
          <w:sz w:val="24"/>
          <w:szCs w:val="24"/>
        </w:rPr>
        <w:t>plaisirs</w:t>
      </w:r>
      <w:proofErr w:type="spellEnd"/>
      <w:r w:rsidR="001F3856">
        <w:rPr>
          <w:rFonts w:ascii="Arial" w:hAnsi="Arial" w:cs="Arial"/>
          <w:sz w:val="24"/>
          <w:szCs w:val="24"/>
        </w:rPr>
        <w:t>“ und „</w:t>
      </w:r>
      <w:proofErr w:type="spellStart"/>
      <w:r w:rsidR="001F3856">
        <w:rPr>
          <w:rFonts w:ascii="Arial" w:hAnsi="Arial" w:cs="Arial"/>
          <w:sz w:val="24"/>
          <w:szCs w:val="24"/>
        </w:rPr>
        <w:t>passions</w:t>
      </w:r>
      <w:proofErr w:type="spellEnd"/>
      <w:r w:rsidR="001F3856">
        <w:rPr>
          <w:rFonts w:ascii="Arial" w:hAnsi="Arial" w:cs="Arial"/>
          <w:sz w:val="24"/>
          <w:szCs w:val="24"/>
        </w:rPr>
        <w:t xml:space="preserve">“, die als etwas </w:t>
      </w:r>
      <w:proofErr w:type="spellStart"/>
      <w:r w:rsidR="001F3856">
        <w:rPr>
          <w:rFonts w:ascii="Arial" w:hAnsi="Arial" w:cs="Arial"/>
          <w:sz w:val="24"/>
          <w:szCs w:val="24"/>
        </w:rPr>
        <w:t>Bestrafenswertes</w:t>
      </w:r>
      <w:proofErr w:type="spellEnd"/>
      <w:r w:rsidR="001F3856">
        <w:rPr>
          <w:rFonts w:ascii="Arial" w:hAnsi="Arial" w:cs="Arial"/>
          <w:sz w:val="24"/>
          <w:szCs w:val="24"/>
        </w:rPr>
        <w:t xml:space="preserve"> verurteilt werden. </w:t>
      </w:r>
      <w:r w:rsidR="00E01373">
        <w:rPr>
          <w:rFonts w:ascii="Arial" w:hAnsi="Arial" w:cs="Arial"/>
          <w:sz w:val="24"/>
          <w:szCs w:val="24"/>
        </w:rPr>
        <w:t>Diesen Widers</w:t>
      </w:r>
      <w:r w:rsidR="003C5879">
        <w:rPr>
          <w:rFonts w:ascii="Arial" w:hAnsi="Arial" w:cs="Arial"/>
          <w:sz w:val="24"/>
          <w:szCs w:val="24"/>
        </w:rPr>
        <w:t>pruch</w:t>
      </w:r>
      <w:r w:rsidR="00E01373">
        <w:rPr>
          <w:rFonts w:ascii="Arial" w:hAnsi="Arial" w:cs="Arial"/>
          <w:sz w:val="24"/>
          <w:szCs w:val="24"/>
        </w:rPr>
        <w:t xml:space="preserve"> zeigt auch das Streitgespräch zwischen Juliette und </w:t>
      </w:r>
      <w:proofErr w:type="spellStart"/>
      <w:r w:rsidR="00E01373">
        <w:rPr>
          <w:rFonts w:ascii="Arial" w:hAnsi="Arial" w:cs="Arial"/>
          <w:sz w:val="24"/>
          <w:szCs w:val="24"/>
        </w:rPr>
        <w:t>Rhomeo</w:t>
      </w:r>
      <w:proofErr w:type="spellEnd"/>
      <w:r w:rsidR="00E01373">
        <w:rPr>
          <w:rFonts w:ascii="Arial" w:hAnsi="Arial" w:cs="Arial"/>
          <w:sz w:val="24"/>
          <w:szCs w:val="24"/>
        </w:rPr>
        <w:t xml:space="preserve"> nach dem Tod Thibaults: Während die aufgelöste Juliette </w:t>
      </w:r>
      <w:proofErr w:type="spellStart"/>
      <w:r w:rsidR="00E01373">
        <w:rPr>
          <w:rFonts w:ascii="Arial" w:hAnsi="Arial" w:cs="Arial"/>
          <w:sz w:val="24"/>
          <w:szCs w:val="24"/>
        </w:rPr>
        <w:t>Rhomeo</w:t>
      </w:r>
      <w:proofErr w:type="spellEnd"/>
      <w:r w:rsidR="00E01373">
        <w:rPr>
          <w:rFonts w:ascii="Arial" w:hAnsi="Arial" w:cs="Arial"/>
          <w:sz w:val="24"/>
          <w:szCs w:val="24"/>
        </w:rPr>
        <w:t xml:space="preserve"> beschuldigt, ein Handlanger des Todes zu sein, verweist </w:t>
      </w:r>
      <w:proofErr w:type="spellStart"/>
      <w:r w:rsidR="00E01373">
        <w:rPr>
          <w:rFonts w:ascii="Arial" w:hAnsi="Arial" w:cs="Arial"/>
          <w:sz w:val="24"/>
          <w:szCs w:val="24"/>
        </w:rPr>
        <w:lastRenderedPageBreak/>
        <w:t>Rhomeo</w:t>
      </w:r>
      <w:proofErr w:type="spellEnd"/>
      <w:r w:rsidR="00E01373">
        <w:rPr>
          <w:rFonts w:ascii="Arial" w:hAnsi="Arial" w:cs="Arial"/>
          <w:sz w:val="24"/>
          <w:szCs w:val="24"/>
        </w:rPr>
        <w:t xml:space="preserve"> auf die Vorherbestimmtheit der Geschehnisse. </w:t>
      </w:r>
      <w:r w:rsidR="001F3856">
        <w:rPr>
          <w:rFonts w:ascii="Arial" w:hAnsi="Arial" w:cs="Arial"/>
          <w:sz w:val="24"/>
          <w:szCs w:val="24"/>
        </w:rPr>
        <w:t>Die Emotionen der Protagonisten sind dabei dermaßen exaltiert, dass in den „</w:t>
      </w:r>
      <w:proofErr w:type="spellStart"/>
      <w:r w:rsidR="001F3856">
        <w:rPr>
          <w:rFonts w:ascii="Arial" w:hAnsi="Arial" w:cs="Arial"/>
          <w:sz w:val="24"/>
          <w:szCs w:val="24"/>
        </w:rPr>
        <w:t>histoires</w:t>
      </w:r>
      <w:proofErr w:type="spellEnd"/>
      <w:r w:rsidR="001F3856">
        <w:rPr>
          <w:rFonts w:ascii="Arial" w:hAnsi="Arial" w:cs="Arial"/>
          <w:sz w:val="24"/>
          <w:szCs w:val="24"/>
        </w:rPr>
        <w:t xml:space="preserve"> </w:t>
      </w:r>
      <w:proofErr w:type="spellStart"/>
      <w:r w:rsidR="001F3856">
        <w:rPr>
          <w:rFonts w:ascii="Arial" w:hAnsi="Arial" w:cs="Arial"/>
          <w:sz w:val="24"/>
          <w:szCs w:val="24"/>
        </w:rPr>
        <w:t>tragiques</w:t>
      </w:r>
      <w:proofErr w:type="spellEnd"/>
      <w:r w:rsidR="001F3856">
        <w:rPr>
          <w:rFonts w:ascii="Arial" w:hAnsi="Arial" w:cs="Arial"/>
          <w:sz w:val="24"/>
          <w:szCs w:val="24"/>
        </w:rPr>
        <w:t xml:space="preserve">“ eine Bestrafung durch das Schicksal </w:t>
      </w:r>
      <w:r w:rsidR="00E01373">
        <w:rPr>
          <w:rFonts w:ascii="Arial" w:hAnsi="Arial" w:cs="Arial"/>
          <w:sz w:val="24"/>
          <w:szCs w:val="24"/>
        </w:rPr>
        <w:t xml:space="preserve">aber </w:t>
      </w:r>
      <w:r w:rsidR="001F3856">
        <w:rPr>
          <w:rFonts w:ascii="Arial" w:hAnsi="Arial" w:cs="Arial"/>
          <w:sz w:val="24"/>
          <w:szCs w:val="24"/>
        </w:rPr>
        <w:t>nur folgerichtig erscheint.</w:t>
      </w:r>
    </w:p>
    <w:p w14:paraId="6CE550C6" w14:textId="77777777" w:rsidR="00621963" w:rsidRDefault="00621963" w:rsidP="00677913">
      <w:pPr>
        <w:spacing w:after="0" w:line="360" w:lineRule="auto"/>
        <w:jc w:val="both"/>
        <w:rPr>
          <w:rFonts w:ascii="Arial" w:eastAsia="Times New Roman" w:hAnsi="Arial" w:cs="Arial"/>
          <w:sz w:val="24"/>
          <w:szCs w:val="24"/>
          <w:lang w:eastAsia="de-DE"/>
        </w:rPr>
      </w:pPr>
    </w:p>
    <w:p w14:paraId="1C93E95E" w14:textId="77777777" w:rsidR="007F0C55" w:rsidRPr="001F3856" w:rsidRDefault="001F3856" w:rsidP="00677913">
      <w:pPr>
        <w:spacing w:after="0" w:line="360" w:lineRule="auto"/>
        <w:jc w:val="both"/>
        <w:rPr>
          <w:rFonts w:ascii="Arial" w:eastAsia="Times New Roman" w:hAnsi="Arial" w:cs="Arial"/>
          <w:b/>
          <w:sz w:val="24"/>
          <w:szCs w:val="24"/>
          <w:lang w:eastAsia="de-DE"/>
        </w:rPr>
      </w:pPr>
      <w:r w:rsidRPr="001F3856">
        <w:rPr>
          <w:rFonts w:ascii="Arial" w:eastAsia="Times New Roman" w:hAnsi="Arial" w:cs="Arial"/>
          <w:b/>
          <w:sz w:val="24"/>
          <w:szCs w:val="24"/>
          <w:lang w:eastAsia="de-DE"/>
        </w:rPr>
        <w:t>Über die Natur der Frau – Heilige und Sünderin</w:t>
      </w:r>
    </w:p>
    <w:p w14:paraId="716C85C6" w14:textId="77777777" w:rsidR="001F3856" w:rsidRDefault="001F3856" w:rsidP="00677913">
      <w:pPr>
        <w:spacing w:after="0" w:line="360" w:lineRule="auto"/>
        <w:jc w:val="both"/>
        <w:rPr>
          <w:rFonts w:ascii="Arial" w:eastAsia="Times New Roman" w:hAnsi="Arial" w:cs="Arial"/>
          <w:sz w:val="24"/>
          <w:szCs w:val="24"/>
          <w:lang w:eastAsia="de-DE"/>
        </w:rPr>
      </w:pPr>
      <w:r>
        <w:rPr>
          <w:rFonts w:ascii="Arial" w:hAnsi="Arial" w:cs="Arial"/>
          <w:sz w:val="24"/>
          <w:szCs w:val="24"/>
        </w:rPr>
        <w:t>Insbesondere Frauen scheinen dabei für extreme Emotionen und deren negative Folgen besonders anfällig zu sein</w:t>
      </w:r>
      <w:r w:rsidR="00AA178D">
        <w:rPr>
          <w:rFonts w:ascii="Arial" w:hAnsi="Arial" w:cs="Arial"/>
          <w:sz w:val="24"/>
          <w:szCs w:val="24"/>
        </w:rPr>
        <w:t xml:space="preserve">. Nach dem Tod Thibaults ist Juliette so außer sich, dass sogar </w:t>
      </w:r>
      <w:proofErr w:type="spellStart"/>
      <w:r w:rsidR="00AA178D">
        <w:rPr>
          <w:rFonts w:ascii="Arial" w:hAnsi="Arial" w:cs="Arial"/>
          <w:sz w:val="24"/>
          <w:szCs w:val="24"/>
        </w:rPr>
        <w:t>Rhomeo</w:t>
      </w:r>
      <w:proofErr w:type="spellEnd"/>
      <w:r w:rsidR="00AA178D">
        <w:rPr>
          <w:rFonts w:ascii="Arial" w:hAnsi="Arial" w:cs="Arial"/>
          <w:sz w:val="24"/>
          <w:szCs w:val="24"/>
        </w:rPr>
        <w:t xml:space="preserve"> sie ermahnt, künftig ihre Leidenschaften zu zügeln: </w:t>
      </w:r>
      <w:r w:rsidR="00AA178D" w:rsidRPr="00AE3D76">
        <w:rPr>
          <w:rFonts w:ascii="Arial" w:hAnsi="Arial" w:cs="Arial"/>
          <w:sz w:val="24"/>
          <w:szCs w:val="24"/>
        </w:rPr>
        <w:t xml:space="preserve">„(…) </w:t>
      </w:r>
      <w:proofErr w:type="spellStart"/>
      <w:r w:rsidR="00AA178D" w:rsidRPr="00AE3D76">
        <w:rPr>
          <w:rFonts w:ascii="Arial" w:hAnsi="Arial" w:cs="Arial"/>
          <w:sz w:val="24"/>
          <w:szCs w:val="24"/>
        </w:rPr>
        <w:t>moderez</w:t>
      </w:r>
      <w:proofErr w:type="spellEnd"/>
      <w:r w:rsidR="00AA178D" w:rsidRPr="00AE3D76">
        <w:rPr>
          <w:rFonts w:ascii="Arial" w:hAnsi="Arial" w:cs="Arial"/>
          <w:sz w:val="24"/>
          <w:szCs w:val="24"/>
        </w:rPr>
        <w:t xml:space="preserve"> </w:t>
      </w:r>
      <w:proofErr w:type="spellStart"/>
      <w:r w:rsidR="00AA178D" w:rsidRPr="00AE3D76">
        <w:rPr>
          <w:rFonts w:ascii="Arial" w:hAnsi="Arial" w:cs="Arial"/>
          <w:sz w:val="24"/>
          <w:szCs w:val="24"/>
        </w:rPr>
        <w:t>desormais</w:t>
      </w:r>
      <w:proofErr w:type="spellEnd"/>
      <w:r w:rsidR="00AA178D" w:rsidRPr="00AE3D76">
        <w:rPr>
          <w:rFonts w:ascii="Arial" w:hAnsi="Arial" w:cs="Arial"/>
          <w:sz w:val="24"/>
          <w:szCs w:val="24"/>
        </w:rPr>
        <w:t xml:space="preserve"> </w:t>
      </w:r>
      <w:proofErr w:type="spellStart"/>
      <w:r w:rsidR="00AA178D" w:rsidRPr="00AE3D76">
        <w:rPr>
          <w:rFonts w:ascii="Arial" w:hAnsi="Arial" w:cs="Arial"/>
          <w:sz w:val="24"/>
          <w:szCs w:val="24"/>
        </w:rPr>
        <w:t>voz</w:t>
      </w:r>
      <w:proofErr w:type="spellEnd"/>
      <w:r w:rsidR="00AA178D" w:rsidRPr="00AE3D76">
        <w:rPr>
          <w:rFonts w:ascii="Arial" w:hAnsi="Arial" w:cs="Arial"/>
          <w:sz w:val="24"/>
          <w:szCs w:val="24"/>
        </w:rPr>
        <w:t xml:space="preserve"> </w:t>
      </w:r>
      <w:proofErr w:type="spellStart"/>
      <w:r w:rsidR="00AA178D" w:rsidRPr="00AE3D76">
        <w:rPr>
          <w:rFonts w:ascii="Arial" w:hAnsi="Arial" w:cs="Arial"/>
          <w:sz w:val="24"/>
          <w:szCs w:val="24"/>
        </w:rPr>
        <w:t>passions</w:t>
      </w:r>
      <w:proofErr w:type="spellEnd"/>
      <w:r w:rsidR="00AA178D">
        <w:rPr>
          <w:rFonts w:ascii="Arial" w:hAnsi="Arial" w:cs="Arial"/>
          <w:sz w:val="24"/>
          <w:szCs w:val="24"/>
        </w:rPr>
        <w:t xml:space="preserve"> (…)</w:t>
      </w:r>
      <w:r w:rsidR="00AA178D" w:rsidRPr="00AE3D76">
        <w:rPr>
          <w:rFonts w:ascii="Arial" w:hAnsi="Arial" w:cs="Arial"/>
          <w:sz w:val="24"/>
          <w:szCs w:val="24"/>
        </w:rPr>
        <w:t>“</w:t>
      </w:r>
      <w:r w:rsidR="00AA178D">
        <w:rPr>
          <w:rFonts w:ascii="Arial" w:hAnsi="Arial" w:cs="Arial"/>
          <w:sz w:val="24"/>
          <w:szCs w:val="24"/>
        </w:rPr>
        <w:t xml:space="preserve"> (S. 91). Auch das Beispiel V</w:t>
      </w:r>
      <w:r>
        <w:rPr>
          <w:rFonts w:ascii="Arial" w:hAnsi="Arial" w:cs="Arial"/>
          <w:sz w:val="24"/>
          <w:szCs w:val="24"/>
        </w:rPr>
        <w:t>iolentes in der „</w:t>
      </w:r>
      <w:proofErr w:type="spellStart"/>
      <w:r>
        <w:rPr>
          <w:rFonts w:ascii="Arial" w:hAnsi="Arial" w:cs="Arial"/>
          <w:sz w:val="24"/>
          <w:szCs w:val="24"/>
        </w:rPr>
        <w:t>Histoire</w:t>
      </w:r>
      <w:proofErr w:type="spellEnd"/>
      <w:r>
        <w:rPr>
          <w:rFonts w:ascii="Arial" w:hAnsi="Arial" w:cs="Arial"/>
          <w:sz w:val="24"/>
          <w:szCs w:val="24"/>
        </w:rPr>
        <w:t xml:space="preserve"> </w:t>
      </w:r>
      <w:proofErr w:type="spellStart"/>
      <w:r>
        <w:rPr>
          <w:rFonts w:ascii="Arial" w:hAnsi="Arial" w:cs="Arial"/>
          <w:sz w:val="24"/>
          <w:szCs w:val="24"/>
        </w:rPr>
        <w:t>Cinquiesme</w:t>
      </w:r>
      <w:proofErr w:type="spellEnd"/>
      <w:r>
        <w:rPr>
          <w:rFonts w:ascii="Arial" w:hAnsi="Arial" w:cs="Arial"/>
          <w:sz w:val="24"/>
          <w:szCs w:val="24"/>
        </w:rPr>
        <w:t>“ zeigt</w:t>
      </w:r>
      <w:r w:rsidR="00AA178D">
        <w:rPr>
          <w:rFonts w:ascii="Arial" w:hAnsi="Arial" w:cs="Arial"/>
          <w:sz w:val="24"/>
          <w:szCs w:val="24"/>
        </w:rPr>
        <w:t xml:space="preserve"> </w:t>
      </w:r>
      <w:r w:rsidR="00C56171">
        <w:rPr>
          <w:rFonts w:ascii="Arial" w:hAnsi="Arial" w:cs="Arial"/>
          <w:sz w:val="24"/>
          <w:szCs w:val="24"/>
        </w:rPr>
        <w:t>die vermeintliche Natur der Frau deutlich auf</w:t>
      </w:r>
      <w:r>
        <w:rPr>
          <w:rFonts w:ascii="Arial" w:hAnsi="Arial" w:cs="Arial"/>
          <w:sz w:val="24"/>
          <w:szCs w:val="24"/>
        </w:rPr>
        <w:t xml:space="preserve">. Bereits in der Zusammenfassung zur fünften Geschichte verweist der Erzähler auf die (angeblichen) beiden Seiten der Natur der Frau: </w:t>
      </w:r>
      <w:r>
        <w:rPr>
          <w:rFonts w:ascii="Arial" w:eastAsia="Times New Roman" w:hAnsi="Arial" w:cs="Arial"/>
          <w:sz w:val="24"/>
          <w:szCs w:val="24"/>
          <w:lang w:eastAsia="de-DE"/>
        </w:rPr>
        <w:t>In der vorangestellten „</w:t>
      </w:r>
      <w:proofErr w:type="spellStart"/>
      <w:r>
        <w:rPr>
          <w:rFonts w:ascii="Arial" w:eastAsia="Times New Roman" w:hAnsi="Arial" w:cs="Arial"/>
          <w:sz w:val="24"/>
          <w:szCs w:val="24"/>
          <w:lang w:eastAsia="de-DE"/>
        </w:rPr>
        <w:t>Sommaire</w:t>
      </w:r>
      <w:proofErr w:type="spellEnd"/>
      <w:r>
        <w:rPr>
          <w:rFonts w:ascii="Arial" w:eastAsia="Times New Roman" w:hAnsi="Arial" w:cs="Arial"/>
          <w:sz w:val="24"/>
          <w:szCs w:val="24"/>
          <w:lang w:eastAsia="de-DE"/>
        </w:rPr>
        <w:t xml:space="preserve">“ werden </w:t>
      </w:r>
      <w:r w:rsidR="00C56171">
        <w:rPr>
          <w:rFonts w:ascii="Arial" w:eastAsia="Times New Roman" w:hAnsi="Arial" w:cs="Arial"/>
          <w:sz w:val="24"/>
          <w:szCs w:val="24"/>
          <w:lang w:eastAsia="de-DE"/>
        </w:rPr>
        <w:t>dazu Überlegungen</w:t>
      </w:r>
      <w:r>
        <w:rPr>
          <w:rFonts w:ascii="Arial" w:eastAsia="Times New Roman" w:hAnsi="Arial" w:cs="Arial"/>
          <w:sz w:val="24"/>
          <w:szCs w:val="24"/>
          <w:lang w:eastAsia="de-DE"/>
        </w:rPr>
        <w:t xml:space="preserve"> angestellt. Der Erzähler konstatiert, dass Frauen von Natur aus umgänglich und human sind, </w:t>
      </w:r>
      <w:r w:rsidR="00C56171">
        <w:rPr>
          <w:rFonts w:ascii="Arial" w:eastAsia="Times New Roman" w:hAnsi="Arial" w:cs="Arial"/>
          <w:sz w:val="24"/>
          <w:szCs w:val="24"/>
          <w:lang w:eastAsia="de-DE"/>
        </w:rPr>
        <w:t xml:space="preserve">so </w:t>
      </w:r>
      <w:r>
        <w:rPr>
          <w:rFonts w:ascii="Arial" w:eastAsia="Times New Roman" w:hAnsi="Arial" w:cs="Arial"/>
          <w:sz w:val="24"/>
          <w:szCs w:val="24"/>
          <w:lang w:eastAsia="de-DE"/>
        </w:rPr>
        <w:t xml:space="preserve">als seien sie vom Himmel geschickt zur Besserung der Menschheit. Wenn ihre Natur jedoch entartet und ihr Zorn entbrennt, sind sie </w:t>
      </w:r>
      <w:r w:rsidR="00C56171">
        <w:rPr>
          <w:rFonts w:ascii="Arial" w:eastAsia="Times New Roman" w:hAnsi="Arial" w:cs="Arial"/>
          <w:sz w:val="24"/>
          <w:szCs w:val="24"/>
          <w:lang w:eastAsia="de-DE"/>
        </w:rPr>
        <w:t xml:space="preserve">demnach aber </w:t>
      </w:r>
      <w:r>
        <w:rPr>
          <w:rFonts w:ascii="Arial" w:eastAsia="Times New Roman" w:hAnsi="Arial" w:cs="Arial"/>
          <w:sz w:val="24"/>
          <w:szCs w:val="24"/>
          <w:lang w:eastAsia="de-DE"/>
        </w:rPr>
        <w:t>in der Lage, schlimmere Grausamkeiten zu begehen als die übelsten Tyrannen. Danach werden biblische Vergleiche angestellt, um aufzuzeigen, wie boshaft Frauen sein können. Die folgende fünfte Geschichte der „</w:t>
      </w:r>
      <w:proofErr w:type="spellStart"/>
      <w:r>
        <w:rPr>
          <w:rFonts w:ascii="Arial" w:eastAsia="Times New Roman" w:hAnsi="Arial" w:cs="Arial"/>
          <w:sz w:val="24"/>
          <w:szCs w:val="24"/>
          <w:lang w:eastAsia="de-DE"/>
        </w:rPr>
        <w:t>histoires</w:t>
      </w:r>
      <w:proofErr w:type="spellEnd"/>
      <w:r>
        <w:rPr>
          <w:rFonts w:ascii="Arial" w:eastAsia="Times New Roman" w:hAnsi="Arial" w:cs="Arial"/>
          <w:sz w:val="24"/>
          <w:szCs w:val="24"/>
          <w:lang w:eastAsia="de-DE"/>
        </w:rPr>
        <w:t xml:space="preserve"> </w:t>
      </w:r>
      <w:proofErr w:type="spellStart"/>
      <w:r>
        <w:rPr>
          <w:rFonts w:ascii="Arial" w:eastAsia="Times New Roman" w:hAnsi="Arial" w:cs="Arial"/>
          <w:sz w:val="24"/>
          <w:szCs w:val="24"/>
          <w:lang w:eastAsia="de-DE"/>
        </w:rPr>
        <w:t>tragiques</w:t>
      </w:r>
      <w:proofErr w:type="spellEnd"/>
      <w:r>
        <w:rPr>
          <w:rFonts w:ascii="Arial" w:eastAsia="Times New Roman" w:hAnsi="Arial" w:cs="Arial"/>
          <w:sz w:val="24"/>
          <w:szCs w:val="24"/>
          <w:lang w:eastAsia="de-DE"/>
        </w:rPr>
        <w:t xml:space="preserve">“ schließlich soll als Beispiel dienen, um die Krankheiten weiblicher Grausamkeit aufzuzeigen. Doch was geschieht </w:t>
      </w:r>
      <w:r w:rsidR="00C56171">
        <w:rPr>
          <w:rFonts w:ascii="Arial" w:eastAsia="Times New Roman" w:hAnsi="Arial" w:cs="Arial"/>
          <w:sz w:val="24"/>
          <w:szCs w:val="24"/>
          <w:lang w:eastAsia="de-DE"/>
        </w:rPr>
        <w:t>in dieser „</w:t>
      </w:r>
      <w:proofErr w:type="spellStart"/>
      <w:r w:rsidR="00C56171">
        <w:rPr>
          <w:rFonts w:ascii="Arial" w:eastAsia="Times New Roman" w:hAnsi="Arial" w:cs="Arial"/>
          <w:sz w:val="24"/>
          <w:szCs w:val="24"/>
          <w:lang w:eastAsia="de-DE"/>
        </w:rPr>
        <w:t>Histoire</w:t>
      </w:r>
      <w:proofErr w:type="spellEnd"/>
      <w:r w:rsidR="00C56171">
        <w:rPr>
          <w:rFonts w:ascii="Arial" w:eastAsia="Times New Roman" w:hAnsi="Arial" w:cs="Arial"/>
          <w:sz w:val="24"/>
          <w:szCs w:val="24"/>
          <w:lang w:eastAsia="de-DE"/>
        </w:rPr>
        <w:t xml:space="preserve"> </w:t>
      </w:r>
      <w:proofErr w:type="spellStart"/>
      <w:r w:rsidR="00C56171">
        <w:rPr>
          <w:rFonts w:ascii="Arial" w:eastAsia="Times New Roman" w:hAnsi="Arial" w:cs="Arial"/>
          <w:sz w:val="24"/>
          <w:szCs w:val="24"/>
          <w:lang w:eastAsia="de-DE"/>
        </w:rPr>
        <w:t>Cinquiesme</w:t>
      </w:r>
      <w:proofErr w:type="spellEnd"/>
      <w:r w:rsidR="00C56171">
        <w:rPr>
          <w:rFonts w:ascii="Arial" w:eastAsia="Times New Roman" w:hAnsi="Arial" w:cs="Arial"/>
          <w:sz w:val="24"/>
          <w:szCs w:val="24"/>
          <w:lang w:eastAsia="de-DE"/>
        </w:rPr>
        <w:t xml:space="preserve">“ </w:t>
      </w:r>
      <w:r>
        <w:rPr>
          <w:rFonts w:ascii="Arial" w:eastAsia="Times New Roman" w:hAnsi="Arial" w:cs="Arial"/>
          <w:sz w:val="24"/>
          <w:szCs w:val="24"/>
          <w:lang w:eastAsia="de-DE"/>
        </w:rPr>
        <w:t>eigentlich?</w:t>
      </w:r>
    </w:p>
    <w:p w14:paraId="4B16AE60" w14:textId="77777777" w:rsidR="00621963" w:rsidRDefault="00621963" w:rsidP="00677913">
      <w:pPr>
        <w:spacing w:after="0" w:line="360" w:lineRule="auto"/>
        <w:jc w:val="both"/>
        <w:rPr>
          <w:rFonts w:ascii="Arial" w:eastAsia="Times New Roman" w:hAnsi="Arial" w:cs="Arial"/>
          <w:sz w:val="24"/>
          <w:szCs w:val="24"/>
          <w:lang w:eastAsia="de-DE"/>
        </w:rPr>
      </w:pPr>
    </w:p>
    <w:p w14:paraId="6B54F9D5" w14:textId="77777777" w:rsidR="001F3856" w:rsidRDefault="001F3856" w:rsidP="001F3856">
      <w:pPr>
        <w:spacing w:after="0" w:line="360" w:lineRule="auto"/>
        <w:jc w:val="both"/>
        <w:rPr>
          <w:rFonts w:ascii="Arial" w:eastAsia="Times New Roman" w:hAnsi="Arial" w:cs="Arial"/>
          <w:sz w:val="24"/>
          <w:szCs w:val="24"/>
          <w:lang w:eastAsia="de-DE"/>
        </w:rPr>
      </w:pPr>
      <w:r>
        <w:rPr>
          <w:rFonts w:ascii="Arial" w:eastAsia="Times New Roman" w:hAnsi="Arial" w:cs="Arial"/>
          <w:sz w:val="24"/>
          <w:szCs w:val="24"/>
          <w:lang w:eastAsia="de-DE"/>
        </w:rPr>
        <w:t xml:space="preserve">Die Geschichte spielt im spanischen Valencia. </w:t>
      </w:r>
      <w:proofErr w:type="spellStart"/>
      <w:r>
        <w:rPr>
          <w:rFonts w:ascii="Arial" w:eastAsia="Times New Roman" w:hAnsi="Arial" w:cs="Arial"/>
          <w:sz w:val="24"/>
          <w:szCs w:val="24"/>
          <w:lang w:eastAsia="de-DE"/>
        </w:rPr>
        <w:t>Didaco</w:t>
      </w:r>
      <w:proofErr w:type="spellEnd"/>
      <w:r>
        <w:rPr>
          <w:rFonts w:ascii="Arial" w:eastAsia="Times New Roman" w:hAnsi="Arial" w:cs="Arial"/>
          <w:sz w:val="24"/>
          <w:szCs w:val="24"/>
          <w:lang w:eastAsia="de-DE"/>
        </w:rPr>
        <w:t xml:space="preserve"> wird als ein vornehmer und reicher Ritter vorgestellt, der sich in der Damenwelt großer Beliebtheit erfreut. Er führt das Dasein eines Lebemanns, bis er eines Tages die schöne Violente bemerkt, die aus dem Bürgertum stammt und mit ihrer Mutter und ihren zwei Brüdern </w:t>
      </w:r>
      <w:proofErr w:type="gramStart"/>
      <w:r>
        <w:rPr>
          <w:rFonts w:ascii="Arial" w:eastAsia="Times New Roman" w:hAnsi="Arial" w:cs="Arial"/>
          <w:sz w:val="24"/>
          <w:szCs w:val="24"/>
          <w:lang w:eastAsia="de-DE"/>
        </w:rPr>
        <w:t>alleine</w:t>
      </w:r>
      <w:proofErr w:type="gramEnd"/>
      <w:r>
        <w:rPr>
          <w:rFonts w:ascii="Arial" w:eastAsia="Times New Roman" w:hAnsi="Arial" w:cs="Arial"/>
          <w:sz w:val="24"/>
          <w:szCs w:val="24"/>
          <w:lang w:eastAsia="de-DE"/>
        </w:rPr>
        <w:t xml:space="preserve"> lebt. </w:t>
      </w:r>
      <w:proofErr w:type="spellStart"/>
      <w:r>
        <w:rPr>
          <w:rFonts w:ascii="Arial" w:eastAsia="Times New Roman" w:hAnsi="Arial" w:cs="Arial"/>
          <w:sz w:val="24"/>
          <w:szCs w:val="24"/>
          <w:lang w:eastAsia="de-DE"/>
        </w:rPr>
        <w:t>Didaco</w:t>
      </w:r>
      <w:proofErr w:type="spellEnd"/>
      <w:r>
        <w:rPr>
          <w:rFonts w:ascii="Arial" w:eastAsia="Times New Roman" w:hAnsi="Arial" w:cs="Arial"/>
          <w:sz w:val="24"/>
          <w:szCs w:val="24"/>
          <w:lang w:eastAsia="de-DE"/>
        </w:rPr>
        <w:t xml:space="preserve"> entbrennt in Leidenschaft zu Violente, die sich darauf einlässt, ihn zu heiraten.</w:t>
      </w:r>
      <w:r w:rsidR="003C5879">
        <w:rPr>
          <w:rFonts w:ascii="Arial" w:eastAsia="Times New Roman" w:hAnsi="Arial" w:cs="Arial"/>
          <w:sz w:val="24"/>
          <w:szCs w:val="24"/>
          <w:lang w:eastAsia="de-DE"/>
        </w:rPr>
        <w:t xml:space="preserve"> Er</w:t>
      </w:r>
      <w:r>
        <w:rPr>
          <w:rFonts w:ascii="Arial" w:eastAsia="Times New Roman" w:hAnsi="Arial" w:cs="Arial"/>
          <w:sz w:val="24"/>
          <w:szCs w:val="24"/>
          <w:lang w:eastAsia="de-DE"/>
        </w:rPr>
        <w:t xml:space="preserve"> ringt ihr aber ab, die Ehe heimlich zu halten, da er eine Beschädigung seines Rufes als Adliger befürchtet, weil er eine Bürgerliche geheiratet hat. Die Verbindung hält eine Weile an, doch </w:t>
      </w:r>
      <w:proofErr w:type="spellStart"/>
      <w:r>
        <w:rPr>
          <w:rFonts w:ascii="Arial" w:eastAsia="Times New Roman" w:hAnsi="Arial" w:cs="Arial"/>
          <w:sz w:val="24"/>
          <w:szCs w:val="24"/>
          <w:lang w:eastAsia="de-DE"/>
        </w:rPr>
        <w:t>Didaco</w:t>
      </w:r>
      <w:proofErr w:type="spellEnd"/>
      <w:r>
        <w:rPr>
          <w:rFonts w:ascii="Arial" w:eastAsia="Times New Roman" w:hAnsi="Arial" w:cs="Arial"/>
          <w:sz w:val="24"/>
          <w:szCs w:val="24"/>
          <w:lang w:eastAsia="de-DE"/>
        </w:rPr>
        <w:t xml:space="preserve"> wird seiner heimlichen Ehefrau immer überdrüssiger, während Violente ihm umso mehr zu gefallen sucht. Letztendlich sucht </w:t>
      </w:r>
      <w:proofErr w:type="spellStart"/>
      <w:r>
        <w:rPr>
          <w:rFonts w:ascii="Arial" w:eastAsia="Times New Roman" w:hAnsi="Arial" w:cs="Arial"/>
          <w:sz w:val="24"/>
          <w:szCs w:val="24"/>
          <w:lang w:eastAsia="de-DE"/>
        </w:rPr>
        <w:t>Didaco</w:t>
      </w:r>
      <w:proofErr w:type="spellEnd"/>
      <w:r>
        <w:rPr>
          <w:rFonts w:ascii="Arial" w:eastAsia="Times New Roman" w:hAnsi="Arial" w:cs="Arial"/>
          <w:sz w:val="24"/>
          <w:szCs w:val="24"/>
          <w:lang w:eastAsia="de-DE"/>
        </w:rPr>
        <w:t xml:space="preserve"> sie nur noch heimlich auf, um seine Leidenschaften zu befriedigen. Schließlich muss Violente erfahren, dass ihr Ehemann standesgemäß und offiziell eine Adlige geheiratet hat und sich somit des Ehebruchs schuldig gemacht hat. Sie erkennt, dass er sie nur benutzt hat, sie aber keine Handhabe hat, da die Ehe heimlich geschlossen wurde. Sie sieht </w:t>
      </w:r>
      <w:r>
        <w:rPr>
          <w:rFonts w:ascii="Arial" w:eastAsia="Times New Roman" w:hAnsi="Arial" w:cs="Arial"/>
          <w:sz w:val="24"/>
          <w:szCs w:val="24"/>
          <w:lang w:eastAsia="de-DE"/>
        </w:rPr>
        <w:lastRenderedPageBreak/>
        <w:t xml:space="preserve">sich in ihrer Ehre beschmutzt, weil auch die Nachbarn über die heimlichen Besuche </w:t>
      </w:r>
      <w:proofErr w:type="spellStart"/>
      <w:r>
        <w:rPr>
          <w:rFonts w:ascii="Arial" w:eastAsia="Times New Roman" w:hAnsi="Arial" w:cs="Arial"/>
          <w:sz w:val="24"/>
          <w:szCs w:val="24"/>
          <w:lang w:eastAsia="de-DE"/>
        </w:rPr>
        <w:t>Didacos</w:t>
      </w:r>
      <w:proofErr w:type="spellEnd"/>
      <w:r>
        <w:rPr>
          <w:rFonts w:ascii="Arial" w:eastAsia="Times New Roman" w:hAnsi="Arial" w:cs="Arial"/>
          <w:sz w:val="24"/>
          <w:szCs w:val="24"/>
          <w:lang w:eastAsia="de-DE"/>
        </w:rPr>
        <w:t xml:space="preserve"> schon seit geraumer Zeit reden und Violente des unehrenhaften Lebenswandels bezichtigen. Als Violente </w:t>
      </w:r>
      <w:proofErr w:type="spellStart"/>
      <w:r>
        <w:rPr>
          <w:rFonts w:ascii="Arial" w:eastAsia="Times New Roman" w:hAnsi="Arial" w:cs="Arial"/>
          <w:sz w:val="24"/>
          <w:szCs w:val="24"/>
          <w:lang w:eastAsia="de-DE"/>
        </w:rPr>
        <w:t>Didaco</w:t>
      </w:r>
      <w:proofErr w:type="spellEnd"/>
      <w:r>
        <w:rPr>
          <w:rFonts w:ascii="Arial" w:eastAsia="Times New Roman" w:hAnsi="Arial" w:cs="Arial"/>
          <w:sz w:val="24"/>
          <w:szCs w:val="24"/>
          <w:lang w:eastAsia="de-DE"/>
        </w:rPr>
        <w:t xml:space="preserve"> zur Rede stellt, behauptet dieser, seine offizielle Ehefrau nur aus Gründen der Standesräson geheiratet zu haben, sein Herz jedoch </w:t>
      </w:r>
      <w:r w:rsidR="003C5879">
        <w:rPr>
          <w:rFonts w:ascii="Arial" w:eastAsia="Times New Roman" w:hAnsi="Arial" w:cs="Arial"/>
          <w:sz w:val="24"/>
          <w:szCs w:val="24"/>
          <w:lang w:eastAsia="de-DE"/>
        </w:rPr>
        <w:t xml:space="preserve">nur </w:t>
      </w:r>
      <w:r>
        <w:rPr>
          <w:rFonts w:ascii="Arial" w:eastAsia="Times New Roman" w:hAnsi="Arial" w:cs="Arial"/>
          <w:sz w:val="24"/>
          <w:szCs w:val="24"/>
          <w:lang w:eastAsia="de-DE"/>
        </w:rPr>
        <w:t>Violente gehöre. Violente glaubt ihm nicht, entbrennt im Zorn, beklagt ihre verlorene Ehre und schmiedet mit ihrer Amme Rachepläne. Beide beschließen</w:t>
      </w:r>
      <w:r w:rsidR="00C56171">
        <w:rPr>
          <w:rFonts w:ascii="Arial" w:eastAsia="Times New Roman" w:hAnsi="Arial" w:cs="Arial"/>
          <w:sz w:val="24"/>
          <w:szCs w:val="24"/>
          <w:lang w:eastAsia="de-DE"/>
        </w:rPr>
        <w:t>,</w:t>
      </w:r>
      <w:r>
        <w:rPr>
          <w:rFonts w:ascii="Arial" w:eastAsia="Times New Roman" w:hAnsi="Arial" w:cs="Arial"/>
          <w:sz w:val="24"/>
          <w:szCs w:val="24"/>
          <w:lang w:eastAsia="de-DE"/>
        </w:rPr>
        <w:t xml:space="preserve"> </w:t>
      </w:r>
      <w:proofErr w:type="spellStart"/>
      <w:r>
        <w:rPr>
          <w:rFonts w:ascii="Arial" w:eastAsia="Times New Roman" w:hAnsi="Arial" w:cs="Arial"/>
          <w:sz w:val="24"/>
          <w:szCs w:val="24"/>
          <w:lang w:eastAsia="de-DE"/>
        </w:rPr>
        <w:t>Didaco</w:t>
      </w:r>
      <w:proofErr w:type="spellEnd"/>
      <w:r>
        <w:rPr>
          <w:rFonts w:ascii="Arial" w:eastAsia="Times New Roman" w:hAnsi="Arial" w:cs="Arial"/>
          <w:sz w:val="24"/>
          <w:szCs w:val="24"/>
          <w:lang w:eastAsia="de-DE"/>
        </w:rPr>
        <w:t xml:space="preserve"> ins Haus zu locken, um ihn zu ermorden. Als dieser in Violentes Kammer einschläft, erwürgen sie ihn mit einem Bettlaken.</w:t>
      </w:r>
      <w:r w:rsidRPr="001F3856">
        <w:rPr>
          <w:rFonts w:ascii="Arial" w:eastAsia="Times New Roman" w:hAnsi="Arial" w:cs="Arial"/>
          <w:sz w:val="24"/>
          <w:szCs w:val="24"/>
          <w:lang w:eastAsia="de-DE"/>
        </w:rPr>
        <w:t xml:space="preserve"> </w:t>
      </w:r>
      <w:r>
        <w:rPr>
          <w:rFonts w:ascii="Arial" w:eastAsia="Times New Roman" w:hAnsi="Arial" w:cs="Arial"/>
          <w:sz w:val="24"/>
          <w:szCs w:val="24"/>
          <w:lang w:eastAsia="de-DE"/>
        </w:rPr>
        <w:t xml:space="preserve">Violente wird schließlich vor Gericht gestellt. Man gesteht ihr zwar zu, dass </w:t>
      </w:r>
      <w:proofErr w:type="spellStart"/>
      <w:r>
        <w:rPr>
          <w:rFonts w:ascii="Arial" w:eastAsia="Times New Roman" w:hAnsi="Arial" w:cs="Arial"/>
          <w:sz w:val="24"/>
          <w:szCs w:val="24"/>
          <w:lang w:eastAsia="de-DE"/>
        </w:rPr>
        <w:t>Didaco</w:t>
      </w:r>
      <w:proofErr w:type="spellEnd"/>
      <w:r>
        <w:rPr>
          <w:rFonts w:ascii="Arial" w:eastAsia="Times New Roman" w:hAnsi="Arial" w:cs="Arial"/>
          <w:sz w:val="24"/>
          <w:szCs w:val="24"/>
          <w:lang w:eastAsia="de-DE"/>
        </w:rPr>
        <w:t xml:space="preserve"> ein übles Spiel mit ihr getrieben hat, jedoch spricht man ihr das Recht zur Selbstjustiz ab. Daraufhin wird Violente zum Tode verurteilt.</w:t>
      </w:r>
    </w:p>
    <w:p w14:paraId="02CC9895" w14:textId="77777777" w:rsidR="00621963" w:rsidRDefault="00621963" w:rsidP="001F3856">
      <w:pPr>
        <w:spacing w:after="0" w:line="360" w:lineRule="auto"/>
        <w:jc w:val="both"/>
        <w:rPr>
          <w:rFonts w:ascii="Arial" w:hAnsi="Arial" w:cs="Arial"/>
          <w:sz w:val="24"/>
          <w:szCs w:val="24"/>
        </w:rPr>
      </w:pPr>
    </w:p>
    <w:p w14:paraId="360158CA" w14:textId="77777777" w:rsidR="001F3856" w:rsidRDefault="001F3856" w:rsidP="00E01373">
      <w:pPr>
        <w:tabs>
          <w:tab w:val="left" w:pos="2552"/>
        </w:tabs>
        <w:spacing w:after="0" w:line="360" w:lineRule="auto"/>
        <w:jc w:val="both"/>
        <w:rPr>
          <w:rFonts w:ascii="Arial" w:hAnsi="Arial" w:cs="Arial"/>
          <w:sz w:val="24"/>
          <w:szCs w:val="24"/>
        </w:rPr>
      </w:pPr>
      <w:r>
        <w:rPr>
          <w:rFonts w:ascii="Arial" w:hAnsi="Arial" w:cs="Arial"/>
          <w:sz w:val="24"/>
          <w:szCs w:val="24"/>
        </w:rPr>
        <w:t xml:space="preserve">Es scheint demnach für Frauen keine Zwischenstufe zwischen der sanften Heiligen einerseits und der vor Zorn </w:t>
      </w:r>
      <w:r w:rsidR="00C56171">
        <w:rPr>
          <w:rFonts w:ascii="Arial" w:hAnsi="Arial" w:cs="Arial"/>
          <w:sz w:val="24"/>
          <w:szCs w:val="24"/>
        </w:rPr>
        <w:t xml:space="preserve">(oder Liebe) </w:t>
      </w:r>
      <w:r>
        <w:rPr>
          <w:rFonts w:ascii="Arial" w:hAnsi="Arial" w:cs="Arial"/>
          <w:sz w:val="24"/>
          <w:szCs w:val="24"/>
        </w:rPr>
        <w:t xml:space="preserve">rasenden Sünderin andererseits zu geben. So verwandelt sich auch Violente von der Liebenden in eine rachsüchtige, rasende Furie, die schließlich zur verurteilten Mörderin wird. Als Untermauerung für diese </w:t>
      </w:r>
      <w:r w:rsidR="00AA178D">
        <w:rPr>
          <w:rFonts w:ascii="Arial" w:hAnsi="Arial" w:cs="Arial"/>
          <w:sz w:val="24"/>
          <w:szCs w:val="24"/>
        </w:rPr>
        <w:t>angenommene</w:t>
      </w:r>
      <w:r>
        <w:rPr>
          <w:rFonts w:ascii="Arial" w:hAnsi="Arial" w:cs="Arial"/>
          <w:sz w:val="24"/>
          <w:szCs w:val="24"/>
        </w:rPr>
        <w:t xml:space="preserve"> Natur der Frau führt der Erzähler an, dass zum Beispiel auch Adam durch die Boshaftigkeit Evas zu Fall kam. Hieran zeigt sich die postulierte Allgemeingültigkeit christlich-biblischer Glaubenssätze bzw. deren Interpretation im barocken Weltbild, in dem Frauen aufgrund ihrer </w:t>
      </w:r>
      <w:r w:rsidR="00B90D14">
        <w:rPr>
          <w:rFonts w:ascii="Arial" w:hAnsi="Arial" w:cs="Arial"/>
          <w:sz w:val="24"/>
          <w:szCs w:val="24"/>
        </w:rPr>
        <w:t>vermeintlichen</w:t>
      </w:r>
      <w:r>
        <w:rPr>
          <w:rFonts w:ascii="Arial" w:hAnsi="Arial" w:cs="Arial"/>
          <w:sz w:val="24"/>
          <w:szCs w:val="24"/>
        </w:rPr>
        <w:t xml:space="preserve"> Natur nur wenig Möglichkeiten des Handelns bleiben. Denn es stellt sich die </w:t>
      </w:r>
      <w:r w:rsidR="00D701F1">
        <w:rPr>
          <w:rFonts w:ascii="Arial" w:hAnsi="Arial" w:cs="Arial"/>
          <w:sz w:val="24"/>
          <w:szCs w:val="24"/>
        </w:rPr>
        <w:t xml:space="preserve">berechtigte </w:t>
      </w:r>
      <w:r>
        <w:rPr>
          <w:rFonts w:ascii="Arial" w:hAnsi="Arial" w:cs="Arial"/>
          <w:sz w:val="24"/>
          <w:szCs w:val="24"/>
        </w:rPr>
        <w:t xml:space="preserve">Frage: Wie hätte Violente eigentlich handeln sollen? </w:t>
      </w:r>
      <w:r w:rsidR="00AA178D">
        <w:rPr>
          <w:rFonts w:ascii="Arial" w:hAnsi="Arial" w:cs="Arial"/>
          <w:sz w:val="24"/>
          <w:szCs w:val="24"/>
        </w:rPr>
        <w:t xml:space="preserve">Was wäre </w:t>
      </w:r>
      <w:r w:rsidR="00C56171">
        <w:rPr>
          <w:rFonts w:ascii="Arial" w:hAnsi="Arial" w:cs="Arial"/>
          <w:sz w:val="24"/>
          <w:szCs w:val="24"/>
        </w:rPr>
        <w:t xml:space="preserve">gemäß der moralischen Instanz des Erzählers </w:t>
      </w:r>
      <w:r w:rsidR="00AA178D">
        <w:rPr>
          <w:rFonts w:ascii="Arial" w:hAnsi="Arial" w:cs="Arial"/>
          <w:sz w:val="24"/>
          <w:szCs w:val="24"/>
        </w:rPr>
        <w:t xml:space="preserve">richtig gewesen? </w:t>
      </w:r>
      <w:r w:rsidR="00C56171">
        <w:rPr>
          <w:rFonts w:ascii="Arial" w:hAnsi="Arial" w:cs="Arial"/>
          <w:sz w:val="24"/>
          <w:szCs w:val="24"/>
        </w:rPr>
        <w:t>Violente</w:t>
      </w:r>
      <w:r>
        <w:rPr>
          <w:rFonts w:ascii="Arial" w:hAnsi="Arial" w:cs="Arial"/>
          <w:sz w:val="24"/>
          <w:szCs w:val="24"/>
        </w:rPr>
        <w:t xml:space="preserve"> hat </w:t>
      </w:r>
      <w:proofErr w:type="spellStart"/>
      <w:r>
        <w:rPr>
          <w:rFonts w:ascii="Arial" w:hAnsi="Arial" w:cs="Arial"/>
          <w:sz w:val="24"/>
          <w:szCs w:val="24"/>
        </w:rPr>
        <w:t>Didaco</w:t>
      </w:r>
      <w:proofErr w:type="spellEnd"/>
      <w:r>
        <w:rPr>
          <w:rFonts w:ascii="Arial" w:hAnsi="Arial" w:cs="Arial"/>
          <w:sz w:val="24"/>
          <w:szCs w:val="24"/>
        </w:rPr>
        <w:t xml:space="preserve"> formell geheiratet, ist aber in Nachteil geraten, weil sie sich hat abringen lassen, die Ehe heimlich zu halten. Während Violentes Verhalten durch den Erzähler klar verurteilt wird, finden sich jedoch keinerlei moralische Ausführungen über die </w:t>
      </w:r>
      <w:r w:rsidR="00C56171">
        <w:rPr>
          <w:rFonts w:ascii="Arial" w:hAnsi="Arial" w:cs="Arial"/>
          <w:sz w:val="24"/>
          <w:szCs w:val="24"/>
        </w:rPr>
        <w:t xml:space="preserve">verwerfliche </w:t>
      </w:r>
      <w:r>
        <w:rPr>
          <w:rFonts w:ascii="Arial" w:hAnsi="Arial" w:cs="Arial"/>
          <w:sz w:val="24"/>
          <w:szCs w:val="24"/>
        </w:rPr>
        <w:t xml:space="preserve">Vorgehensweise </w:t>
      </w:r>
      <w:proofErr w:type="spellStart"/>
      <w:r>
        <w:rPr>
          <w:rFonts w:ascii="Arial" w:hAnsi="Arial" w:cs="Arial"/>
          <w:sz w:val="24"/>
          <w:szCs w:val="24"/>
        </w:rPr>
        <w:t>Didacos</w:t>
      </w:r>
      <w:proofErr w:type="spellEnd"/>
      <w:r w:rsidR="00D701F1">
        <w:rPr>
          <w:rFonts w:ascii="Arial" w:hAnsi="Arial" w:cs="Arial"/>
          <w:sz w:val="24"/>
          <w:szCs w:val="24"/>
        </w:rPr>
        <w:t>, wodurch das Unglück erst provoziert wurde</w:t>
      </w:r>
      <w:r>
        <w:rPr>
          <w:rFonts w:ascii="Arial" w:hAnsi="Arial" w:cs="Arial"/>
          <w:sz w:val="24"/>
          <w:szCs w:val="24"/>
        </w:rPr>
        <w:t xml:space="preserve">. </w:t>
      </w:r>
      <w:r w:rsidR="00AA178D">
        <w:rPr>
          <w:rFonts w:ascii="Arial" w:hAnsi="Arial" w:cs="Arial"/>
          <w:sz w:val="24"/>
          <w:szCs w:val="24"/>
        </w:rPr>
        <w:t>Obwohl die Erzählerinstanz Violente</w:t>
      </w:r>
      <w:r w:rsidR="00D701F1">
        <w:rPr>
          <w:rFonts w:ascii="Arial" w:hAnsi="Arial" w:cs="Arial"/>
          <w:sz w:val="24"/>
          <w:szCs w:val="24"/>
        </w:rPr>
        <w:t>s Handeln</w:t>
      </w:r>
      <w:r w:rsidR="00AA178D">
        <w:rPr>
          <w:rFonts w:ascii="Arial" w:hAnsi="Arial" w:cs="Arial"/>
          <w:sz w:val="24"/>
          <w:szCs w:val="24"/>
        </w:rPr>
        <w:t xml:space="preserve"> deutlich abwertet, werden keine Optionen und Perspektiven aufgezeigt, welches Verhalten </w:t>
      </w:r>
      <w:r w:rsidR="00E01373">
        <w:rPr>
          <w:rFonts w:ascii="Arial" w:hAnsi="Arial" w:cs="Arial"/>
          <w:sz w:val="24"/>
          <w:szCs w:val="24"/>
        </w:rPr>
        <w:t xml:space="preserve">ihrerseits von Anfang an </w:t>
      </w:r>
      <w:r w:rsidR="00AA178D">
        <w:rPr>
          <w:rFonts w:ascii="Arial" w:hAnsi="Arial" w:cs="Arial"/>
          <w:sz w:val="24"/>
          <w:szCs w:val="24"/>
        </w:rPr>
        <w:t xml:space="preserve">richtig gewesen wäre. </w:t>
      </w:r>
      <w:r w:rsidR="00E01373">
        <w:rPr>
          <w:rFonts w:ascii="Arial" w:hAnsi="Arial" w:cs="Arial"/>
          <w:sz w:val="24"/>
          <w:szCs w:val="24"/>
        </w:rPr>
        <w:t xml:space="preserve">Hätte sie </w:t>
      </w:r>
      <w:proofErr w:type="spellStart"/>
      <w:r w:rsidR="00E01373">
        <w:rPr>
          <w:rFonts w:ascii="Arial" w:hAnsi="Arial" w:cs="Arial"/>
          <w:sz w:val="24"/>
          <w:szCs w:val="24"/>
        </w:rPr>
        <w:t>Didaco</w:t>
      </w:r>
      <w:proofErr w:type="spellEnd"/>
      <w:r w:rsidR="00E01373">
        <w:rPr>
          <w:rFonts w:ascii="Arial" w:hAnsi="Arial" w:cs="Arial"/>
          <w:sz w:val="24"/>
          <w:szCs w:val="24"/>
        </w:rPr>
        <w:t xml:space="preserve"> konsequent abweisen sollen, da ein Adliger und eine Bürgerliche nicht miteinander glücklich werden können? </w:t>
      </w:r>
      <w:r w:rsidR="003C5879">
        <w:rPr>
          <w:rFonts w:ascii="Arial" w:hAnsi="Arial" w:cs="Arial"/>
          <w:sz w:val="24"/>
          <w:szCs w:val="24"/>
        </w:rPr>
        <w:t>Eine</w:t>
      </w:r>
      <w:r w:rsidR="00C56171">
        <w:rPr>
          <w:rFonts w:ascii="Arial" w:hAnsi="Arial" w:cs="Arial"/>
          <w:sz w:val="24"/>
          <w:szCs w:val="24"/>
        </w:rPr>
        <w:t xml:space="preserve"> Antwort auf diese </w:t>
      </w:r>
      <w:r w:rsidR="003C5879">
        <w:rPr>
          <w:rFonts w:ascii="Arial" w:hAnsi="Arial" w:cs="Arial"/>
          <w:sz w:val="24"/>
          <w:szCs w:val="24"/>
        </w:rPr>
        <w:t>Frage findet sich im Text nicht</w:t>
      </w:r>
      <w:r w:rsidR="00C56171">
        <w:rPr>
          <w:rFonts w:ascii="Arial" w:hAnsi="Arial" w:cs="Arial"/>
          <w:sz w:val="24"/>
          <w:szCs w:val="24"/>
        </w:rPr>
        <w:t>.</w:t>
      </w:r>
    </w:p>
    <w:p w14:paraId="12C2D620" w14:textId="77777777" w:rsidR="00621963" w:rsidRDefault="00621963" w:rsidP="00E01373">
      <w:pPr>
        <w:tabs>
          <w:tab w:val="left" w:pos="2552"/>
        </w:tabs>
        <w:spacing w:after="0" w:line="360" w:lineRule="auto"/>
        <w:jc w:val="both"/>
        <w:rPr>
          <w:rFonts w:ascii="Arial" w:hAnsi="Arial" w:cs="Arial"/>
          <w:sz w:val="24"/>
          <w:szCs w:val="24"/>
        </w:rPr>
      </w:pPr>
    </w:p>
    <w:p w14:paraId="44C5510F" w14:textId="77777777" w:rsidR="00621963" w:rsidRDefault="00621963" w:rsidP="00E01373">
      <w:pPr>
        <w:tabs>
          <w:tab w:val="left" w:pos="2552"/>
        </w:tabs>
        <w:spacing w:after="0" w:line="360" w:lineRule="auto"/>
        <w:jc w:val="both"/>
        <w:rPr>
          <w:rFonts w:ascii="Arial" w:eastAsia="Times New Roman" w:hAnsi="Arial" w:cs="Arial"/>
          <w:sz w:val="24"/>
          <w:szCs w:val="24"/>
          <w:lang w:eastAsia="de-DE"/>
        </w:rPr>
      </w:pPr>
    </w:p>
    <w:p w14:paraId="6CB81353" w14:textId="77777777" w:rsidR="007F0C55" w:rsidRDefault="007F0C55" w:rsidP="00677913">
      <w:pPr>
        <w:spacing w:after="0" w:line="360" w:lineRule="auto"/>
        <w:jc w:val="both"/>
        <w:rPr>
          <w:rFonts w:ascii="Arial" w:eastAsia="Times New Roman" w:hAnsi="Arial" w:cs="Arial"/>
          <w:sz w:val="24"/>
          <w:szCs w:val="24"/>
          <w:lang w:eastAsia="de-DE"/>
        </w:rPr>
      </w:pPr>
    </w:p>
    <w:p w14:paraId="6CCA3E1A" w14:textId="77777777" w:rsidR="00CC133B" w:rsidRPr="00CC133B" w:rsidRDefault="00CC133B" w:rsidP="00677913">
      <w:pPr>
        <w:spacing w:after="0" w:line="360" w:lineRule="auto"/>
        <w:jc w:val="both"/>
        <w:rPr>
          <w:rFonts w:ascii="Arial" w:eastAsia="Times New Roman" w:hAnsi="Arial" w:cs="Arial"/>
          <w:b/>
          <w:sz w:val="24"/>
          <w:szCs w:val="24"/>
          <w:lang w:eastAsia="de-DE"/>
        </w:rPr>
      </w:pPr>
      <w:r w:rsidRPr="00CC133B">
        <w:rPr>
          <w:rFonts w:ascii="Arial" w:eastAsia="Times New Roman" w:hAnsi="Arial" w:cs="Arial"/>
          <w:b/>
          <w:sz w:val="24"/>
          <w:szCs w:val="24"/>
          <w:lang w:eastAsia="de-DE"/>
        </w:rPr>
        <w:lastRenderedPageBreak/>
        <w:t xml:space="preserve">Das christlich-religiöse Weltbild </w:t>
      </w:r>
      <w:proofErr w:type="gramStart"/>
      <w:r w:rsidRPr="00CC133B">
        <w:rPr>
          <w:rFonts w:ascii="Arial" w:eastAsia="Times New Roman" w:hAnsi="Arial" w:cs="Arial"/>
          <w:b/>
          <w:sz w:val="24"/>
          <w:szCs w:val="24"/>
          <w:lang w:eastAsia="de-DE"/>
        </w:rPr>
        <w:t>des Barock</w:t>
      </w:r>
      <w:proofErr w:type="gramEnd"/>
    </w:p>
    <w:p w14:paraId="25BD5B51" w14:textId="77777777" w:rsidR="00D701F1" w:rsidRDefault="00146E73" w:rsidP="003D2BFE">
      <w:pPr>
        <w:spacing w:after="0" w:line="360" w:lineRule="auto"/>
        <w:jc w:val="both"/>
        <w:rPr>
          <w:rFonts w:ascii="Arial" w:hAnsi="Arial" w:cs="Arial"/>
          <w:sz w:val="24"/>
          <w:szCs w:val="24"/>
        </w:rPr>
      </w:pPr>
      <w:r>
        <w:rPr>
          <w:rFonts w:ascii="Arial" w:hAnsi="Arial" w:cs="Arial"/>
          <w:sz w:val="24"/>
          <w:szCs w:val="24"/>
        </w:rPr>
        <w:t>H</w:t>
      </w:r>
      <w:r w:rsidR="00E01373">
        <w:rPr>
          <w:rFonts w:ascii="Arial" w:hAnsi="Arial" w:cs="Arial"/>
          <w:sz w:val="24"/>
          <w:szCs w:val="24"/>
        </w:rPr>
        <w:t xml:space="preserve">insichtlich der </w:t>
      </w:r>
      <w:r w:rsidR="003C5879">
        <w:rPr>
          <w:rFonts w:ascii="Arial" w:hAnsi="Arial" w:cs="Arial"/>
          <w:sz w:val="24"/>
          <w:szCs w:val="24"/>
        </w:rPr>
        <w:t xml:space="preserve">ganz offensichtlich </w:t>
      </w:r>
      <w:r w:rsidR="00E01373">
        <w:rPr>
          <w:rFonts w:ascii="Arial" w:hAnsi="Arial" w:cs="Arial"/>
          <w:sz w:val="24"/>
          <w:szCs w:val="24"/>
        </w:rPr>
        <w:t xml:space="preserve">stark moralisierenden Note der Texte </w:t>
      </w:r>
      <w:r w:rsidR="009B540D">
        <w:rPr>
          <w:rFonts w:ascii="Arial" w:hAnsi="Arial" w:cs="Arial"/>
          <w:sz w:val="24"/>
          <w:szCs w:val="24"/>
        </w:rPr>
        <w:t xml:space="preserve">im Hinblick auf das christlich geprägte Weltbild des Barock </w:t>
      </w:r>
      <w:r w:rsidR="00E01373">
        <w:rPr>
          <w:rFonts w:ascii="Arial" w:hAnsi="Arial" w:cs="Arial"/>
          <w:sz w:val="24"/>
          <w:szCs w:val="24"/>
        </w:rPr>
        <w:t xml:space="preserve">ist vor allem </w:t>
      </w:r>
      <w:r w:rsidR="00390A6C">
        <w:rPr>
          <w:rFonts w:ascii="Arial" w:hAnsi="Arial" w:cs="Arial"/>
          <w:sz w:val="24"/>
          <w:szCs w:val="24"/>
        </w:rPr>
        <w:t>die Figur des „</w:t>
      </w:r>
      <w:proofErr w:type="spellStart"/>
      <w:r w:rsidR="00390A6C">
        <w:rPr>
          <w:rFonts w:ascii="Arial" w:hAnsi="Arial" w:cs="Arial"/>
          <w:sz w:val="24"/>
          <w:szCs w:val="24"/>
        </w:rPr>
        <w:t>frère</w:t>
      </w:r>
      <w:proofErr w:type="spellEnd"/>
      <w:r w:rsidR="00390A6C">
        <w:rPr>
          <w:rFonts w:ascii="Arial" w:hAnsi="Arial" w:cs="Arial"/>
          <w:sz w:val="24"/>
          <w:szCs w:val="24"/>
        </w:rPr>
        <w:t xml:space="preserve"> Laurens“</w:t>
      </w:r>
      <w:r w:rsidR="00E01373">
        <w:rPr>
          <w:rFonts w:ascii="Arial" w:hAnsi="Arial" w:cs="Arial"/>
          <w:sz w:val="24"/>
          <w:szCs w:val="24"/>
        </w:rPr>
        <w:t xml:space="preserve"> interessant</w:t>
      </w:r>
      <w:r w:rsidR="00964418">
        <w:rPr>
          <w:rFonts w:ascii="Arial" w:hAnsi="Arial" w:cs="Arial"/>
          <w:sz w:val="24"/>
          <w:szCs w:val="24"/>
        </w:rPr>
        <w:t xml:space="preserve">, der als moralisch-sittliches Vorbild </w:t>
      </w:r>
      <w:r w:rsidR="00E01373">
        <w:rPr>
          <w:rFonts w:ascii="Arial" w:hAnsi="Arial" w:cs="Arial"/>
          <w:sz w:val="24"/>
          <w:szCs w:val="24"/>
        </w:rPr>
        <w:t xml:space="preserve">per se </w:t>
      </w:r>
      <w:r w:rsidR="009C2D17">
        <w:rPr>
          <w:rFonts w:ascii="Arial" w:hAnsi="Arial" w:cs="Arial"/>
          <w:sz w:val="24"/>
          <w:szCs w:val="24"/>
        </w:rPr>
        <w:t xml:space="preserve">und als Sittenwächter </w:t>
      </w:r>
      <w:r w:rsidR="00964418">
        <w:rPr>
          <w:rFonts w:ascii="Arial" w:hAnsi="Arial" w:cs="Arial"/>
          <w:sz w:val="24"/>
          <w:szCs w:val="24"/>
        </w:rPr>
        <w:t>fungiert</w:t>
      </w:r>
      <w:r w:rsidR="009C2D17">
        <w:rPr>
          <w:rFonts w:ascii="Arial" w:hAnsi="Arial" w:cs="Arial"/>
          <w:sz w:val="24"/>
          <w:szCs w:val="24"/>
        </w:rPr>
        <w:t>, den man um Rat fragt</w:t>
      </w:r>
      <w:r w:rsidR="00390A6C">
        <w:rPr>
          <w:rFonts w:ascii="Arial" w:hAnsi="Arial" w:cs="Arial"/>
          <w:sz w:val="24"/>
          <w:szCs w:val="24"/>
        </w:rPr>
        <w:t xml:space="preserve">: Zwar gibt er Juliette </w:t>
      </w:r>
      <w:r w:rsidR="00964418">
        <w:rPr>
          <w:rFonts w:ascii="Arial" w:hAnsi="Arial" w:cs="Arial"/>
          <w:sz w:val="24"/>
          <w:szCs w:val="24"/>
        </w:rPr>
        <w:t xml:space="preserve">nach Thibaults Tod und </w:t>
      </w:r>
      <w:proofErr w:type="spellStart"/>
      <w:r w:rsidR="00964418">
        <w:rPr>
          <w:rFonts w:ascii="Arial" w:hAnsi="Arial" w:cs="Arial"/>
          <w:sz w:val="24"/>
          <w:szCs w:val="24"/>
        </w:rPr>
        <w:t>Rhomeos</w:t>
      </w:r>
      <w:proofErr w:type="spellEnd"/>
      <w:r w:rsidR="00964418">
        <w:rPr>
          <w:rFonts w:ascii="Arial" w:hAnsi="Arial" w:cs="Arial"/>
          <w:sz w:val="24"/>
          <w:szCs w:val="24"/>
        </w:rPr>
        <w:t xml:space="preserve"> Flucht nach Mantua </w:t>
      </w:r>
      <w:r w:rsidR="00390A6C">
        <w:rPr>
          <w:rFonts w:ascii="Arial" w:hAnsi="Arial" w:cs="Arial"/>
          <w:sz w:val="24"/>
          <w:szCs w:val="24"/>
        </w:rPr>
        <w:t xml:space="preserve">auch aus Mitleid den Schlaftrunk, um die Hochzeit mit dem Grafen Paris von </w:t>
      </w:r>
      <w:proofErr w:type="spellStart"/>
      <w:r w:rsidR="00390A6C">
        <w:rPr>
          <w:rFonts w:ascii="Arial" w:hAnsi="Arial" w:cs="Arial"/>
          <w:sz w:val="24"/>
          <w:szCs w:val="24"/>
        </w:rPr>
        <w:t>Lodrone</w:t>
      </w:r>
      <w:proofErr w:type="spellEnd"/>
      <w:r w:rsidR="00390A6C">
        <w:rPr>
          <w:rFonts w:ascii="Arial" w:hAnsi="Arial" w:cs="Arial"/>
          <w:sz w:val="24"/>
          <w:szCs w:val="24"/>
        </w:rPr>
        <w:t xml:space="preserve"> zu verhindern, jedoch </w:t>
      </w:r>
      <w:r w:rsidR="00BE3CFE">
        <w:rPr>
          <w:rFonts w:ascii="Arial" w:hAnsi="Arial" w:cs="Arial"/>
          <w:sz w:val="24"/>
          <w:szCs w:val="24"/>
        </w:rPr>
        <w:t>ebenfalls, um einen Ehebruch Juliettes zu verhindern</w:t>
      </w:r>
      <w:r w:rsidR="00964418">
        <w:rPr>
          <w:rFonts w:ascii="Arial" w:hAnsi="Arial" w:cs="Arial"/>
          <w:sz w:val="24"/>
          <w:szCs w:val="24"/>
        </w:rPr>
        <w:t>, da diese bereits verheiratet ist</w:t>
      </w:r>
      <w:r w:rsidR="00BE3CFE">
        <w:rPr>
          <w:rFonts w:ascii="Arial" w:hAnsi="Arial" w:cs="Arial"/>
          <w:sz w:val="24"/>
          <w:szCs w:val="24"/>
        </w:rPr>
        <w:t xml:space="preserve">. Der Tod der Protagonistin scheint </w:t>
      </w:r>
      <w:r w:rsidR="00854C46">
        <w:rPr>
          <w:rFonts w:ascii="Arial" w:hAnsi="Arial" w:cs="Arial"/>
          <w:sz w:val="24"/>
          <w:szCs w:val="24"/>
        </w:rPr>
        <w:t>in den Augen „</w:t>
      </w:r>
      <w:proofErr w:type="spellStart"/>
      <w:r w:rsidR="00854C46">
        <w:rPr>
          <w:rFonts w:ascii="Arial" w:hAnsi="Arial" w:cs="Arial"/>
          <w:sz w:val="24"/>
          <w:szCs w:val="24"/>
        </w:rPr>
        <w:t>frère</w:t>
      </w:r>
      <w:proofErr w:type="spellEnd"/>
      <w:r w:rsidR="00854C46">
        <w:rPr>
          <w:rFonts w:ascii="Arial" w:hAnsi="Arial" w:cs="Arial"/>
          <w:sz w:val="24"/>
          <w:szCs w:val="24"/>
        </w:rPr>
        <w:t xml:space="preserve"> Laurens“, des moralisierenden Paradebeispiels</w:t>
      </w:r>
      <w:r>
        <w:rPr>
          <w:rFonts w:ascii="Arial" w:hAnsi="Arial" w:cs="Arial"/>
          <w:sz w:val="24"/>
          <w:szCs w:val="24"/>
        </w:rPr>
        <w:t xml:space="preserve"> schlechthin</w:t>
      </w:r>
      <w:r w:rsidR="00854C46">
        <w:rPr>
          <w:rFonts w:ascii="Arial" w:hAnsi="Arial" w:cs="Arial"/>
          <w:sz w:val="24"/>
          <w:szCs w:val="24"/>
        </w:rPr>
        <w:t xml:space="preserve">, </w:t>
      </w:r>
      <w:r w:rsidR="009B540D">
        <w:rPr>
          <w:rFonts w:ascii="Arial" w:hAnsi="Arial" w:cs="Arial"/>
          <w:sz w:val="24"/>
          <w:szCs w:val="24"/>
        </w:rPr>
        <w:t xml:space="preserve">somit </w:t>
      </w:r>
      <w:r w:rsidR="00BE3CFE">
        <w:rPr>
          <w:rFonts w:ascii="Arial" w:hAnsi="Arial" w:cs="Arial"/>
          <w:sz w:val="24"/>
          <w:szCs w:val="24"/>
        </w:rPr>
        <w:t>akzeptabler als der Bruch des christlichen Ehesakraments.</w:t>
      </w:r>
      <w:r w:rsidR="009C2D17">
        <w:rPr>
          <w:rFonts w:ascii="Arial" w:hAnsi="Arial" w:cs="Arial"/>
          <w:sz w:val="24"/>
          <w:szCs w:val="24"/>
        </w:rPr>
        <w:t xml:space="preserve"> Mehr noch: Es </w:t>
      </w:r>
      <w:r w:rsidR="00DF4B67">
        <w:rPr>
          <w:rFonts w:ascii="Arial" w:hAnsi="Arial" w:cs="Arial"/>
          <w:sz w:val="24"/>
          <w:szCs w:val="24"/>
        </w:rPr>
        <w:t xml:space="preserve">wirft sich die Frage auf, ob </w:t>
      </w:r>
      <w:proofErr w:type="spellStart"/>
      <w:r w:rsidR="009C2D17">
        <w:rPr>
          <w:rFonts w:ascii="Arial" w:hAnsi="Arial" w:cs="Arial"/>
          <w:sz w:val="24"/>
          <w:szCs w:val="24"/>
        </w:rPr>
        <w:t>Rhomeo</w:t>
      </w:r>
      <w:proofErr w:type="spellEnd"/>
      <w:r w:rsidR="009C2D17">
        <w:rPr>
          <w:rFonts w:ascii="Arial" w:hAnsi="Arial" w:cs="Arial"/>
          <w:sz w:val="24"/>
          <w:szCs w:val="24"/>
        </w:rPr>
        <w:t xml:space="preserve"> und Juliette </w:t>
      </w:r>
      <w:r>
        <w:rPr>
          <w:rFonts w:ascii="Arial" w:hAnsi="Arial" w:cs="Arial"/>
          <w:sz w:val="24"/>
          <w:szCs w:val="24"/>
        </w:rPr>
        <w:t xml:space="preserve">eigentlich </w:t>
      </w:r>
      <w:r w:rsidR="009C2D17">
        <w:rPr>
          <w:rFonts w:ascii="Arial" w:hAnsi="Arial" w:cs="Arial"/>
          <w:sz w:val="24"/>
          <w:szCs w:val="24"/>
        </w:rPr>
        <w:t xml:space="preserve">erst durch ihren grausamen Tod von ihren Leidenschaften geläutert </w:t>
      </w:r>
      <w:r w:rsidR="00854C46">
        <w:rPr>
          <w:rFonts w:ascii="Arial" w:hAnsi="Arial" w:cs="Arial"/>
          <w:sz w:val="24"/>
          <w:szCs w:val="24"/>
        </w:rPr>
        <w:t xml:space="preserve">werden </w:t>
      </w:r>
      <w:r w:rsidR="009C2D17">
        <w:rPr>
          <w:rFonts w:ascii="Arial" w:hAnsi="Arial" w:cs="Arial"/>
          <w:sz w:val="24"/>
          <w:szCs w:val="24"/>
        </w:rPr>
        <w:t>und somit eine kathartische Reinigung erfahren</w:t>
      </w:r>
      <w:r w:rsidR="00C013E9">
        <w:rPr>
          <w:rFonts w:ascii="Arial" w:hAnsi="Arial" w:cs="Arial"/>
          <w:sz w:val="24"/>
          <w:szCs w:val="24"/>
        </w:rPr>
        <w:t xml:space="preserve"> können</w:t>
      </w:r>
      <w:r w:rsidR="009C2D17">
        <w:rPr>
          <w:rFonts w:ascii="Arial" w:hAnsi="Arial" w:cs="Arial"/>
          <w:sz w:val="24"/>
          <w:szCs w:val="24"/>
        </w:rPr>
        <w:t xml:space="preserve">. </w:t>
      </w:r>
      <w:r w:rsidR="00D701F1">
        <w:rPr>
          <w:rFonts w:ascii="Arial" w:hAnsi="Arial" w:cs="Arial"/>
          <w:sz w:val="24"/>
          <w:szCs w:val="24"/>
        </w:rPr>
        <w:t xml:space="preserve">Denn auch hier steht die Frage im Raum, wo denn der Ausweg gewesen wäre, was ein christlich-sittlich richtiges Verhalten der beiden Liebenden gewesen wäre? </w:t>
      </w:r>
      <w:r w:rsidR="00E3080F">
        <w:rPr>
          <w:rFonts w:ascii="Arial" w:hAnsi="Arial" w:cs="Arial"/>
          <w:sz w:val="24"/>
          <w:szCs w:val="24"/>
        </w:rPr>
        <w:t>Auch die Figur des „</w:t>
      </w:r>
      <w:proofErr w:type="spellStart"/>
      <w:r w:rsidR="00E3080F">
        <w:rPr>
          <w:rFonts w:ascii="Arial" w:hAnsi="Arial" w:cs="Arial"/>
          <w:sz w:val="24"/>
          <w:szCs w:val="24"/>
        </w:rPr>
        <w:t>frère</w:t>
      </w:r>
      <w:proofErr w:type="spellEnd"/>
      <w:r w:rsidR="00E3080F">
        <w:rPr>
          <w:rFonts w:ascii="Arial" w:hAnsi="Arial" w:cs="Arial"/>
          <w:sz w:val="24"/>
          <w:szCs w:val="24"/>
        </w:rPr>
        <w:t xml:space="preserve"> Laurens“, </w:t>
      </w:r>
      <w:r w:rsidR="00246505">
        <w:rPr>
          <w:rFonts w:ascii="Arial" w:hAnsi="Arial" w:cs="Arial"/>
          <w:sz w:val="24"/>
          <w:szCs w:val="24"/>
        </w:rPr>
        <w:t>des geistlichen Ratgebers, gibt keine Antwort darauf.</w:t>
      </w:r>
    </w:p>
    <w:p w14:paraId="4EA3A76D" w14:textId="77777777" w:rsidR="00621963" w:rsidRDefault="00621963" w:rsidP="003D2BFE">
      <w:pPr>
        <w:spacing w:after="0" w:line="360" w:lineRule="auto"/>
        <w:jc w:val="both"/>
        <w:rPr>
          <w:rFonts w:ascii="Arial" w:hAnsi="Arial" w:cs="Arial"/>
          <w:sz w:val="24"/>
          <w:szCs w:val="24"/>
        </w:rPr>
      </w:pPr>
    </w:p>
    <w:p w14:paraId="6C64ED3E" w14:textId="77777777" w:rsidR="004A6E9A" w:rsidRDefault="00D701F1" w:rsidP="003D2BFE">
      <w:pPr>
        <w:spacing w:after="0" w:line="360" w:lineRule="auto"/>
        <w:jc w:val="both"/>
        <w:rPr>
          <w:rFonts w:ascii="Arial" w:hAnsi="Arial" w:cs="Arial"/>
          <w:sz w:val="24"/>
          <w:szCs w:val="24"/>
        </w:rPr>
      </w:pPr>
      <w:r>
        <w:rPr>
          <w:rFonts w:ascii="Arial" w:hAnsi="Arial" w:cs="Arial"/>
          <w:sz w:val="24"/>
          <w:szCs w:val="24"/>
        </w:rPr>
        <w:t xml:space="preserve">Trotz des katastrophalen Endes bezweifeln </w:t>
      </w:r>
      <w:r w:rsidR="003C5879">
        <w:rPr>
          <w:rFonts w:ascii="Arial" w:hAnsi="Arial" w:cs="Arial"/>
          <w:sz w:val="24"/>
          <w:szCs w:val="24"/>
        </w:rPr>
        <w:t xml:space="preserve">aber </w:t>
      </w:r>
      <w:r>
        <w:rPr>
          <w:rFonts w:ascii="Arial" w:hAnsi="Arial" w:cs="Arial"/>
          <w:sz w:val="24"/>
          <w:szCs w:val="24"/>
        </w:rPr>
        <w:t xml:space="preserve">weder Juliette noch </w:t>
      </w:r>
      <w:proofErr w:type="spellStart"/>
      <w:r>
        <w:rPr>
          <w:rFonts w:ascii="Arial" w:hAnsi="Arial" w:cs="Arial"/>
          <w:sz w:val="24"/>
          <w:szCs w:val="24"/>
        </w:rPr>
        <w:t>Rhomeo</w:t>
      </w:r>
      <w:proofErr w:type="spellEnd"/>
      <w:r>
        <w:rPr>
          <w:rFonts w:ascii="Arial" w:hAnsi="Arial" w:cs="Arial"/>
          <w:sz w:val="24"/>
          <w:szCs w:val="24"/>
        </w:rPr>
        <w:t xml:space="preserve"> die Richtigkeit des christlich-barocken Weltbildes und hinterfragen nicht den Sinn der Geschehnisse. </w:t>
      </w:r>
      <w:r w:rsidR="009C2D17">
        <w:rPr>
          <w:rFonts w:ascii="Arial" w:hAnsi="Arial" w:cs="Arial"/>
          <w:sz w:val="24"/>
          <w:szCs w:val="24"/>
        </w:rPr>
        <w:t xml:space="preserve">So wendet sich </w:t>
      </w:r>
      <w:proofErr w:type="spellStart"/>
      <w:r w:rsidR="009C2D17">
        <w:rPr>
          <w:rFonts w:ascii="Arial" w:hAnsi="Arial" w:cs="Arial"/>
          <w:sz w:val="24"/>
          <w:szCs w:val="24"/>
        </w:rPr>
        <w:t>Rhomeo</w:t>
      </w:r>
      <w:proofErr w:type="spellEnd"/>
      <w:r w:rsidR="009C2D17">
        <w:rPr>
          <w:rFonts w:ascii="Arial" w:hAnsi="Arial" w:cs="Arial"/>
          <w:sz w:val="24"/>
          <w:szCs w:val="24"/>
        </w:rPr>
        <w:t xml:space="preserve"> vor seinem Freitod noch an Gott und bittet diesen, Mitleid mit seiner armen Seele zu haben. </w:t>
      </w:r>
      <w:r w:rsidR="00CC133B">
        <w:rPr>
          <w:rFonts w:ascii="Arial" w:hAnsi="Arial" w:cs="Arial"/>
          <w:sz w:val="24"/>
          <w:szCs w:val="24"/>
        </w:rPr>
        <w:t xml:space="preserve">Zuletzt wird </w:t>
      </w:r>
      <w:r>
        <w:rPr>
          <w:rFonts w:ascii="Arial" w:hAnsi="Arial" w:cs="Arial"/>
          <w:sz w:val="24"/>
          <w:szCs w:val="24"/>
        </w:rPr>
        <w:t xml:space="preserve">auch </w:t>
      </w:r>
      <w:r w:rsidR="00854C46">
        <w:rPr>
          <w:rFonts w:ascii="Arial" w:hAnsi="Arial" w:cs="Arial"/>
          <w:sz w:val="24"/>
          <w:szCs w:val="24"/>
        </w:rPr>
        <w:t>„</w:t>
      </w:r>
      <w:proofErr w:type="spellStart"/>
      <w:r w:rsidR="00854C46">
        <w:rPr>
          <w:rFonts w:ascii="Arial" w:hAnsi="Arial" w:cs="Arial"/>
          <w:sz w:val="24"/>
          <w:szCs w:val="24"/>
        </w:rPr>
        <w:t>frère</w:t>
      </w:r>
      <w:proofErr w:type="spellEnd"/>
      <w:r w:rsidR="00854C46">
        <w:rPr>
          <w:rFonts w:ascii="Arial" w:hAnsi="Arial" w:cs="Arial"/>
          <w:sz w:val="24"/>
          <w:szCs w:val="24"/>
        </w:rPr>
        <w:t xml:space="preserve"> Laurens“ nicht </w:t>
      </w:r>
      <w:r w:rsidR="00DF4B67">
        <w:rPr>
          <w:rFonts w:ascii="Arial" w:hAnsi="Arial" w:cs="Arial"/>
          <w:sz w:val="24"/>
          <w:szCs w:val="24"/>
        </w:rPr>
        <w:t xml:space="preserve">von Gesetzes wegen </w:t>
      </w:r>
      <w:r w:rsidR="00854C46">
        <w:rPr>
          <w:rFonts w:ascii="Arial" w:hAnsi="Arial" w:cs="Arial"/>
          <w:sz w:val="24"/>
          <w:szCs w:val="24"/>
        </w:rPr>
        <w:t xml:space="preserve">verurteilt, </w:t>
      </w:r>
      <w:r w:rsidR="00CC133B">
        <w:rPr>
          <w:rFonts w:ascii="Arial" w:hAnsi="Arial" w:cs="Arial"/>
          <w:sz w:val="24"/>
          <w:szCs w:val="24"/>
        </w:rPr>
        <w:t xml:space="preserve">weil er die beiden heimlich verheiratet und Juliette das Gift verabreicht hat, </w:t>
      </w:r>
      <w:r w:rsidR="00854C46">
        <w:rPr>
          <w:rFonts w:ascii="Arial" w:hAnsi="Arial" w:cs="Arial"/>
          <w:sz w:val="24"/>
          <w:szCs w:val="24"/>
        </w:rPr>
        <w:t xml:space="preserve">sondern </w:t>
      </w:r>
      <w:r w:rsidR="00CC133B">
        <w:rPr>
          <w:rFonts w:ascii="Arial" w:hAnsi="Arial" w:cs="Arial"/>
          <w:sz w:val="24"/>
          <w:szCs w:val="24"/>
        </w:rPr>
        <w:t xml:space="preserve">er </w:t>
      </w:r>
      <w:r w:rsidR="00854C46">
        <w:rPr>
          <w:rFonts w:ascii="Arial" w:hAnsi="Arial" w:cs="Arial"/>
          <w:sz w:val="24"/>
          <w:szCs w:val="24"/>
        </w:rPr>
        <w:t>erscheint als umsichtig handelnder Geistlicher, den nur die Sorge um das Seelenheil der Charaktere geleitet hat.</w:t>
      </w:r>
      <w:r w:rsidR="00F10080">
        <w:rPr>
          <w:rFonts w:ascii="Arial" w:hAnsi="Arial" w:cs="Arial"/>
          <w:sz w:val="24"/>
          <w:szCs w:val="24"/>
        </w:rPr>
        <w:t xml:space="preserve"> </w:t>
      </w:r>
      <w:r w:rsidR="004A6E9A">
        <w:rPr>
          <w:rFonts w:ascii="Arial" w:hAnsi="Arial" w:cs="Arial"/>
          <w:sz w:val="24"/>
          <w:szCs w:val="24"/>
        </w:rPr>
        <w:t xml:space="preserve">Dass </w:t>
      </w:r>
      <w:r w:rsidR="00246505">
        <w:rPr>
          <w:rFonts w:ascii="Arial" w:hAnsi="Arial" w:cs="Arial"/>
          <w:sz w:val="24"/>
          <w:szCs w:val="24"/>
        </w:rPr>
        <w:t xml:space="preserve">offensichtlich </w:t>
      </w:r>
      <w:r w:rsidR="004A6E9A">
        <w:rPr>
          <w:rFonts w:ascii="Arial" w:hAnsi="Arial" w:cs="Arial"/>
          <w:sz w:val="24"/>
          <w:szCs w:val="24"/>
        </w:rPr>
        <w:t>nur der Tod die Protagonisten von ihren Leidenschaften läutern kann, unterstreicht wiederum zusätzlich die Abwertung der „</w:t>
      </w:r>
      <w:proofErr w:type="spellStart"/>
      <w:r w:rsidR="004A6E9A">
        <w:rPr>
          <w:rFonts w:ascii="Arial" w:hAnsi="Arial" w:cs="Arial"/>
          <w:sz w:val="24"/>
          <w:szCs w:val="24"/>
        </w:rPr>
        <w:t>passions</w:t>
      </w:r>
      <w:proofErr w:type="spellEnd"/>
      <w:r w:rsidR="004A6E9A">
        <w:rPr>
          <w:rFonts w:ascii="Arial" w:hAnsi="Arial" w:cs="Arial"/>
          <w:sz w:val="24"/>
          <w:szCs w:val="24"/>
        </w:rPr>
        <w:t>“ in den „</w:t>
      </w:r>
      <w:proofErr w:type="spellStart"/>
      <w:r w:rsidR="004A6E9A">
        <w:rPr>
          <w:rFonts w:ascii="Arial" w:hAnsi="Arial" w:cs="Arial"/>
          <w:sz w:val="24"/>
          <w:szCs w:val="24"/>
        </w:rPr>
        <w:t>histoires</w:t>
      </w:r>
      <w:proofErr w:type="spellEnd"/>
      <w:r w:rsidR="004A6E9A">
        <w:rPr>
          <w:rFonts w:ascii="Arial" w:hAnsi="Arial" w:cs="Arial"/>
          <w:sz w:val="24"/>
          <w:szCs w:val="24"/>
        </w:rPr>
        <w:t xml:space="preserve"> </w:t>
      </w:r>
      <w:proofErr w:type="spellStart"/>
      <w:r w:rsidR="004A6E9A">
        <w:rPr>
          <w:rFonts w:ascii="Arial" w:hAnsi="Arial" w:cs="Arial"/>
          <w:sz w:val="24"/>
          <w:szCs w:val="24"/>
        </w:rPr>
        <w:t>tragiques</w:t>
      </w:r>
      <w:proofErr w:type="spellEnd"/>
      <w:r w:rsidR="004A6E9A">
        <w:rPr>
          <w:rFonts w:ascii="Arial" w:hAnsi="Arial" w:cs="Arial"/>
          <w:sz w:val="24"/>
          <w:szCs w:val="24"/>
        </w:rPr>
        <w:t xml:space="preserve">“. Der Leser wird eindrücklich vor diesen gewarnt, indem ihm die drastischen Folgen ungezügelter Leidenschaften vor Augen gestellt werden. </w:t>
      </w:r>
      <w:r w:rsidR="00146E73">
        <w:rPr>
          <w:rFonts w:ascii="Arial" w:hAnsi="Arial" w:cs="Arial"/>
          <w:sz w:val="24"/>
          <w:szCs w:val="24"/>
        </w:rPr>
        <w:t>Denn nur der Tod kann den sündigen Menschen</w:t>
      </w:r>
      <w:r>
        <w:rPr>
          <w:rFonts w:ascii="Arial" w:hAnsi="Arial" w:cs="Arial"/>
          <w:sz w:val="24"/>
          <w:szCs w:val="24"/>
        </w:rPr>
        <w:t xml:space="preserve">, der sich den </w:t>
      </w:r>
      <w:r w:rsidR="00B90D14">
        <w:rPr>
          <w:rFonts w:ascii="Arial" w:hAnsi="Arial" w:cs="Arial"/>
          <w:sz w:val="24"/>
          <w:szCs w:val="24"/>
        </w:rPr>
        <w:t xml:space="preserve">fatalen </w:t>
      </w:r>
      <w:r>
        <w:rPr>
          <w:rFonts w:ascii="Arial" w:hAnsi="Arial" w:cs="Arial"/>
          <w:sz w:val="24"/>
          <w:szCs w:val="24"/>
        </w:rPr>
        <w:t>„</w:t>
      </w:r>
      <w:proofErr w:type="spellStart"/>
      <w:r>
        <w:rPr>
          <w:rFonts w:ascii="Arial" w:hAnsi="Arial" w:cs="Arial"/>
          <w:sz w:val="24"/>
          <w:szCs w:val="24"/>
        </w:rPr>
        <w:t>passions</w:t>
      </w:r>
      <w:proofErr w:type="spellEnd"/>
      <w:r>
        <w:rPr>
          <w:rFonts w:ascii="Arial" w:hAnsi="Arial" w:cs="Arial"/>
          <w:sz w:val="24"/>
          <w:szCs w:val="24"/>
        </w:rPr>
        <w:t>“ hingibt,</w:t>
      </w:r>
      <w:r w:rsidR="00146E73">
        <w:rPr>
          <w:rFonts w:ascii="Arial" w:hAnsi="Arial" w:cs="Arial"/>
          <w:sz w:val="24"/>
          <w:szCs w:val="24"/>
        </w:rPr>
        <w:t xml:space="preserve"> </w:t>
      </w:r>
      <w:r>
        <w:rPr>
          <w:rFonts w:ascii="Arial" w:hAnsi="Arial" w:cs="Arial"/>
          <w:sz w:val="24"/>
          <w:szCs w:val="24"/>
        </w:rPr>
        <w:t xml:space="preserve">wieder </w:t>
      </w:r>
      <w:r w:rsidR="00146E73">
        <w:rPr>
          <w:rFonts w:ascii="Arial" w:hAnsi="Arial" w:cs="Arial"/>
          <w:sz w:val="24"/>
          <w:szCs w:val="24"/>
        </w:rPr>
        <w:t xml:space="preserve">davon erlösen. </w:t>
      </w:r>
    </w:p>
    <w:p w14:paraId="76EE53EA" w14:textId="77777777" w:rsidR="00CC133B" w:rsidRDefault="00CC133B" w:rsidP="003D2BFE">
      <w:pPr>
        <w:spacing w:after="0" w:line="360" w:lineRule="auto"/>
        <w:jc w:val="both"/>
        <w:rPr>
          <w:rFonts w:ascii="Arial" w:hAnsi="Arial" w:cs="Arial"/>
          <w:sz w:val="24"/>
          <w:szCs w:val="24"/>
        </w:rPr>
      </w:pPr>
    </w:p>
    <w:p w14:paraId="30162388" w14:textId="77777777" w:rsidR="00CC133B" w:rsidRDefault="00CC133B" w:rsidP="003D2BFE">
      <w:pPr>
        <w:spacing w:after="0" w:line="360" w:lineRule="auto"/>
        <w:jc w:val="both"/>
        <w:rPr>
          <w:rFonts w:ascii="Arial" w:hAnsi="Arial" w:cs="Arial"/>
          <w:sz w:val="24"/>
          <w:szCs w:val="24"/>
        </w:rPr>
      </w:pPr>
    </w:p>
    <w:p w14:paraId="5C5DE50E" w14:textId="77777777" w:rsidR="00CC133B" w:rsidRDefault="00CC133B" w:rsidP="003D2BFE">
      <w:pPr>
        <w:spacing w:after="0" w:line="360" w:lineRule="auto"/>
        <w:jc w:val="both"/>
        <w:rPr>
          <w:rFonts w:ascii="Arial" w:hAnsi="Arial" w:cs="Arial"/>
          <w:sz w:val="24"/>
          <w:szCs w:val="24"/>
        </w:rPr>
      </w:pPr>
    </w:p>
    <w:p w14:paraId="19294353" w14:textId="77777777" w:rsidR="00CC133B" w:rsidRDefault="00CC133B" w:rsidP="003D2BFE">
      <w:pPr>
        <w:spacing w:after="0" w:line="360" w:lineRule="auto"/>
        <w:jc w:val="both"/>
        <w:rPr>
          <w:rFonts w:ascii="Arial" w:hAnsi="Arial" w:cs="Arial"/>
          <w:sz w:val="24"/>
          <w:szCs w:val="24"/>
        </w:rPr>
      </w:pPr>
    </w:p>
    <w:p w14:paraId="485CB28C" w14:textId="77777777" w:rsidR="00621963" w:rsidRDefault="00621963" w:rsidP="00677913">
      <w:pPr>
        <w:spacing w:after="0" w:line="360" w:lineRule="auto"/>
        <w:jc w:val="both"/>
        <w:rPr>
          <w:rFonts w:ascii="Arial" w:hAnsi="Arial" w:cs="Arial"/>
          <w:sz w:val="24"/>
          <w:szCs w:val="24"/>
        </w:rPr>
      </w:pPr>
    </w:p>
    <w:p w14:paraId="0547A38B" w14:textId="60C3889C" w:rsidR="00C56AAB" w:rsidRPr="00621963" w:rsidRDefault="00F178F3" w:rsidP="00677913">
      <w:pPr>
        <w:spacing w:after="0" w:line="360" w:lineRule="auto"/>
        <w:jc w:val="both"/>
        <w:rPr>
          <w:rFonts w:ascii="Arial" w:eastAsia="Times New Roman" w:hAnsi="Arial" w:cs="Arial"/>
          <w:b/>
          <w:sz w:val="24"/>
          <w:szCs w:val="24"/>
          <w:lang w:val="en-US" w:eastAsia="de-DE"/>
        </w:rPr>
      </w:pPr>
      <w:r w:rsidRPr="00621963">
        <w:rPr>
          <w:rFonts w:ascii="Arial" w:eastAsia="Times New Roman" w:hAnsi="Arial" w:cs="Arial"/>
          <w:b/>
          <w:sz w:val="24"/>
          <w:szCs w:val="24"/>
          <w:lang w:val="en-US" w:eastAsia="de-DE"/>
        </w:rPr>
        <w:lastRenderedPageBreak/>
        <w:t xml:space="preserve">3. </w:t>
      </w:r>
      <w:proofErr w:type="spellStart"/>
      <w:r w:rsidR="005C56FA" w:rsidRPr="00621963">
        <w:rPr>
          <w:rFonts w:ascii="Arial" w:eastAsia="Times New Roman" w:hAnsi="Arial" w:cs="Arial"/>
          <w:b/>
          <w:sz w:val="24"/>
          <w:szCs w:val="24"/>
          <w:lang w:val="en-US" w:eastAsia="de-DE"/>
        </w:rPr>
        <w:t>Literaturhinweise</w:t>
      </w:r>
      <w:proofErr w:type="spellEnd"/>
    </w:p>
    <w:p w14:paraId="2859C87D" w14:textId="77777777" w:rsidR="005C56FA" w:rsidRPr="005C56FA" w:rsidRDefault="005C56FA" w:rsidP="005C56FA">
      <w:pPr>
        <w:pStyle w:val="1"/>
        <w:rPr>
          <w:rFonts w:ascii="Arial" w:hAnsi="Arial" w:cs="Arial"/>
          <w:b w:val="0"/>
          <w:sz w:val="24"/>
          <w:szCs w:val="24"/>
          <w:lang w:val="en-GB"/>
        </w:rPr>
      </w:pPr>
      <w:r w:rsidRPr="005C56FA">
        <w:rPr>
          <w:rStyle w:val="name"/>
          <w:rFonts w:ascii="Arial" w:hAnsi="Arial" w:cs="Arial"/>
          <w:b w:val="0"/>
          <w:sz w:val="24"/>
          <w:szCs w:val="24"/>
          <w:lang w:val="en-GB"/>
        </w:rPr>
        <w:t>R</w:t>
      </w:r>
      <w:r>
        <w:rPr>
          <w:rStyle w:val="name"/>
          <w:rFonts w:ascii="Arial" w:hAnsi="Arial" w:cs="Arial"/>
          <w:b w:val="0"/>
          <w:sz w:val="24"/>
          <w:szCs w:val="24"/>
          <w:lang w:val="en-GB"/>
        </w:rPr>
        <w:t>ichard A. Carr, Pie</w:t>
      </w:r>
      <w:r w:rsidRPr="005C56FA">
        <w:rPr>
          <w:rFonts w:ascii="Arial" w:hAnsi="Arial" w:cs="Arial"/>
          <w:b w:val="0"/>
          <w:sz w:val="24"/>
          <w:szCs w:val="24"/>
          <w:lang w:val="en-GB"/>
        </w:rPr>
        <w:t xml:space="preserve">rre </w:t>
      </w:r>
      <w:proofErr w:type="spellStart"/>
      <w:r w:rsidRPr="005C56FA">
        <w:rPr>
          <w:rFonts w:ascii="Arial" w:hAnsi="Arial" w:cs="Arial"/>
          <w:b w:val="0"/>
          <w:sz w:val="24"/>
          <w:szCs w:val="24"/>
          <w:lang w:val="en-GB"/>
        </w:rPr>
        <w:t>Boaistuau's</w:t>
      </w:r>
      <w:proofErr w:type="spellEnd"/>
      <w:r w:rsidRPr="005C56FA">
        <w:rPr>
          <w:rFonts w:ascii="Arial" w:hAnsi="Arial" w:cs="Arial"/>
          <w:b w:val="0"/>
          <w:sz w:val="24"/>
          <w:szCs w:val="24"/>
          <w:lang w:val="en-GB"/>
        </w:rPr>
        <w:t xml:space="preserve"> </w:t>
      </w:r>
      <w:proofErr w:type="spellStart"/>
      <w:r w:rsidRPr="005C56FA">
        <w:rPr>
          <w:rFonts w:ascii="Arial" w:hAnsi="Arial" w:cs="Arial"/>
          <w:b w:val="0"/>
          <w:sz w:val="24"/>
          <w:szCs w:val="24"/>
          <w:lang w:val="en-GB"/>
        </w:rPr>
        <w:t>Histoires</w:t>
      </w:r>
      <w:proofErr w:type="spellEnd"/>
      <w:r w:rsidRPr="005C56FA">
        <w:rPr>
          <w:rFonts w:ascii="Arial" w:hAnsi="Arial" w:cs="Arial"/>
          <w:b w:val="0"/>
          <w:sz w:val="24"/>
          <w:szCs w:val="24"/>
          <w:lang w:val="en-GB"/>
        </w:rPr>
        <w:t xml:space="preserve"> </w:t>
      </w:r>
      <w:proofErr w:type="spellStart"/>
      <w:r w:rsidRPr="005C56FA">
        <w:rPr>
          <w:rFonts w:ascii="Arial" w:hAnsi="Arial" w:cs="Arial"/>
          <w:b w:val="0"/>
          <w:sz w:val="24"/>
          <w:szCs w:val="24"/>
          <w:lang w:val="en-GB"/>
        </w:rPr>
        <w:t>tragiques</w:t>
      </w:r>
      <w:proofErr w:type="spellEnd"/>
      <w:r w:rsidRPr="005C56FA">
        <w:rPr>
          <w:rFonts w:ascii="Arial" w:hAnsi="Arial" w:cs="Arial"/>
          <w:b w:val="0"/>
          <w:sz w:val="24"/>
          <w:szCs w:val="24"/>
          <w:lang w:val="en-GB"/>
        </w:rPr>
        <w:t>: A Study of Narrative Form and Tragic Vision, Princeton 1979.</w:t>
      </w:r>
    </w:p>
    <w:p w14:paraId="176D37B5" w14:textId="77777777" w:rsidR="005C56FA" w:rsidRDefault="00790059" w:rsidP="00677913">
      <w:pPr>
        <w:spacing w:after="0" w:line="360" w:lineRule="auto"/>
        <w:jc w:val="both"/>
        <w:rPr>
          <w:rFonts w:ascii="Arial" w:eastAsia="Times New Roman" w:hAnsi="Arial" w:cs="Arial"/>
          <w:sz w:val="24"/>
          <w:szCs w:val="24"/>
          <w:lang w:eastAsia="de-DE"/>
        </w:rPr>
      </w:pPr>
      <w:r w:rsidRPr="00790059">
        <w:rPr>
          <w:rFonts w:ascii="Arial" w:hAnsi="Arial" w:cs="Arial"/>
          <w:sz w:val="24"/>
          <w:szCs w:val="24"/>
        </w:rPr>
        <w:t xml:space="preserve">Elena Lefevre </w:t>
      </w:r>
      <w:proofErr w:type="spellStart"/>
      <w:r w:rsidRPr="00790059">
        <w:rPr>
          <w:rFonts w:ascii="Arial" w:hAnsi="Arial" w:cs="Arial"/>
          <w:sz w:val="24"/>
          <w:szCs w:val="24"/>
        </w:rPr>
        <w:t>Georgescu</w:t>
      </w:r>
      <w:proofErr w:type="spellEnd"/>
      <w:r w:rsidRPr="00790059">
        <w:rPr>
          <w:rFonts w:ascii="Arial" w:hAnsi="Arial" w:cs="Arial"/>
          <w:sz w:val="24"/>
          <w:szCs w:val="24"/>
        </w:rPr>
        <w:t xml:space="preserve">, </w:t>
      </w:r>
      <w:r w:rsidRPr="00790059">
        <w:rPr>
          <w:rFonts w:ascii="Arial" w:eastAsia="Times New Roman" w:hAnsi="Arial" w:cs="Arial"/>
          <w:sz w:val="24"/>
          <w:szCs w:val="24"/>
          <w:lang w:eastAsia="de-DE"/>
        </w:rPr>
        <w:t xml:space="preserve">Exzesse der Leidenschaft und ihre Moralisierung. </w:t>
      </w:r>
      <w:proofErr w:type="spellStart"/>
      <w:r w:rsidRPr="00790059">
        <w:rPr>
          <w:rFonts w:ascii="Arial" w:eastAsia="Times New Roman" w:hAnsi="Arial" w:cs="Arial"/>
          <w:sz w:val="24"/>
          <w:szCs w:val="24"/>
          <w:lang w:eastAsia="de-DE"/>
        </w:rPr>
        <w:t>Boaistuaus</w:t>
      </w:r>
      <w:proofErr w:type="spellEnd"/>
      <w:r w:rsidRPr="00790059">
        <w:rPr>
          <w:rFonts w:ascii="Arial" w:eastAsia="Times New Roman" w:hAnsi="Arial" w:cs="Arial"/>
          <w:sz w:val="24"/>
          <w:szCs w:val="24"/>
          <w:lang w:eastAsia="de-DE"/>
        </w:rPr>
        <w:t xml:space="preserve"> Umschrift der Bandello-Novelle von Romeo und Julia, in: </w:t>
      </w:r>
      <w:hyperlink r:id="rId10" w:history="1">
        <w:r w:rsidRPr="00790059">
          <w:rPr>
            <w:rStyle w:val="a3"/>
            <w:rFonts w:ascii="Arial" w:eastAsia="Times New Roman" w:hAnsi="Arial" w:cs="Arial"/>
            <w:sz w:val="24"/>
            <w:szCs w:val="24"/>
            <w:lang w:eastAsia="de-DE"/>
          </w:rPr>
          <w:t>http://www.geisteswissenschaften.fu-berlin.de/we03/media/pdf/ElenaGeorgescu.pdf</w:t>
        </w:r>
      </w:hyperlink>
      <w:r w:rsidRPr="00790059">
        <w:rPr>
          <w:rFonts w:ascii="Arial" w:eastAsia="Times New Roman" w:hAnsi="Arial" w:cs="Arial"/>
          <w:sz w:val="24"/>
          <w:szCs w:val="24"/>
          <w:lang w:eastAsia="de-DE"/>
        </w:rPr>
        <w:t>; aufgerufen am 23.112018.</w:t>
      </w:r>
    </w:p>
    <w:p w14:paraId="37397482" w14:textId="77777777" w:rsidR="00621963" w:rsidRPr="00790059" w:rsidRDefault="00621963" w:rsidP="00677913">
      <w:pPr>
        <w:spacing w:after="0" w:line="360" w:lineRule="auto"/>
        <w:jc w:val="both"/>
        <w:rPr>
          <w:rFonts w:ascii="Arial" w:eastAsia="Times New Roman" w:hAnsi="Arial" w:cs="Arial"/>
          <w:sz w:val="24"/>
          <w:szCs w:val="24"/>
          <w:lang w:eastAsia="de-DE"/>
        </w:rPr>
      </w:pPr>
    </w:p>
    <w:p w14:paraId="53FEDB7E" w14:textId="77777777" w:rsidR="005C56FA" w:rsidRDefault="005C56FA" w:rsidP="00677913">
      <w:pPr>
        <w:spacing w:after="0" w:line="360" w:lineRule="auto"/>
        <w:jc w:val="both"/>
        <w:rPr>
          <w:rFonts w:ascii="Arial" w:eastAsia="Times New Roman" w:hAnsi="Arial" w:cs="Arial"/>
          <w:sz w:val="24"/>
          <w:szCs w:val="24"/>
          <w:lang w:eastAsia="de-DE"/>
        </w:rPr>
      </w:pPr>
      <w:proofErr w:type="spellStart"/>
      <w:r w:rsidRPr="005C56FA">
        <w:rPr>
          <w:rFonts w:ascii="Arial" w:eastAsia="Times New Roman" w:hAnsi="Arial" w:cs="Arial"/>
          <w:sz w:val="24"/>
          <w:szCs w:val="24"/>
          <w:lang w:val="en-GB" w:eastAsia="de-DE"/>
        </w:rPr>
        <w:t>Rüdiger</w:t>
      </w:r>
      <w:proofErr w:type="spellEnd"/>
      <w:r w:rsidRPr="005C56FA">
        <w:rPr>
          <w:rFonts w:ascii="Arial" w:eastAsia="Times New Roman" w:hAnsi="Arial" w:cs="Arial"/>
          <w:sz w:val="24"/>
          <w:szCs w:val="24"/>
          <w:lang w:val="en-GB" w:eastAsia="de-DE"/>
        </w:rPr>
        <w:t xml:space="preserve"> Heinze, The Return of the Repressed. </w:t>
      </w:r>
      <w:r w:rsidRPr="005C56FA">
        <w:rPr>
          <w:rFonts w:ascii="Arial" w:eastAsia="Times New Roman" w:hAnsi="Arial" w:cs="Arial"/>
          <w:sz w:val="24"/>
          <w:szCs w:val="24"/>
          <w:lang w:eastAsia="de-DE"/>
        </w:rPr>
        <w:t xml:space="preserve">Zum Verhältnis von Ethik und Literatur in der neuen Literaturkritik, in: Jutta Zimmermann, Britta </w:t>
      </w:r>
      <w:proofErr w:type="spellStart"/>
      <w:r w:rsidRPr="005C56FA">
        <w:rPr>
          <w:rFonts w:ascii="Arial" w:eastAsia="Times New Roman" w:hAnsi="Arial" w:cs="Arial"/>
          <w:sz w:val="24"/>
          <w:szCs w:val="24"/>
          <w:lang w:eastAsia="de-DE"/>
        </w:rPr>
        <w:t>Salheiser</w:t>
      </w:r>
      <w:proofErr w:type="spellEnd"/>
      <w:r w:rsidRPr="005C56FA">
        <w:rPr>
          <w:rFonts w:ascii="Arial" w:eastAsia="Times New Roman" w:hAnsi="Arial" w:cs="Arial"/>
          <w:sz w:val="24"/>
          <w:szCs w:val="24"/>
          <w:lang w:eastAsia="de-DE"/>
        </w:rPr>
        <w:t xml:space="preserve"> (Hrsg.) Ethik und Moral als Problem der Literatur und Literaturwissenschaft</w:t>
      </w:r>
      <w:r>
        <w:rPr>
          <w:rFonts w:ascii="Arial" w:eastAsia="Times New Roman" w:hAnsi="Arial" w:cs="Arial"/>
          <w:sz w:val="24"/>
          <w:szCs w:val="24"/>
          <w:lang w:eastAsia="de-DE"/>
        </w:rPr>
        <w:t>, Berlin 2006.</w:t>
      </w:r>
    </w:p>
    <w:p w14:paraId="73374836" w14:textId="77777777" w:rsidR="005C56FA" w:rsidRPr="005C56FA" w:rsidRDefault="005C56FA" w:rsidP="00677913">
      <w:pPr>
        <w:spacing w:after="0" w:line="360" w:lineRule="auto"/>
        <w:jc w:val="both"/>
        <w:rPr>
          <w:rFonts w:ascii="Arial" w:eastAsia="Times New Roman" w:hAnsi="Arial" w:cs="Arial"/>
          <w:sz w:val="24"/>
          <w:szCs w:val="24"/>
          <w:lang w:eastAsia="de-DE"/>
        </w:rPr>
      </w:pPr>
    </w:p>
    <w:p w14:paraId="2ADA3ED9" w14:textId="77777777" w:rsidR="005C56FA" w:rsidRPr="005C56FA" w:rsidRDefault="005C56FA" w:rsidP="005C56FA">
      <w:pPr>
        <w:jc w:val="both"/>
        <w:rPr>
          <w:rFonts w:ascii="Arial" w:eastAsia="Times New Roman" w:hAnsi="Arial" w:cs="Arial"/>
          <w:sz w:val="24"/>
          <w:szCs w:val="24"/>
          <w:lang w:eastAsia="de-DE"/>
        </w:rPr>
      </w:pPr>
    </w:p>
    <w:p w14:paraId="11A9CEA5" w14:textId="77777777" w:rsidR="005C56FA" w:rsidRPr="005C56FA" w:rsidRDefault="005C56FA" w:rsidP="005C56FA">
      <w:pPr>
        <w:spacing w:after="0" w:line="360" w:lineRule="auto"/>
        <w:jc w:val="both"/>
        <w:rPr>
          <w:rFonts w:ascii="Arial" w:eastAsia="Times New Roman" w:hAnsi="Arial" w:cs="Arial"/>
          <w:sz w:val="24"/>
          <w:szCs w:val="24"/>
          <w:lang w:eastAsia="de-DE"/>
        </w:rPr>
      </w:pPr>
    </w:p>
    <w:sectPr w:rsidR="005C56FA" w:rsidRPr="005C56FA">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8281355" w14:textId="77777777" w:rsidR="00FC3653" w:rsidRDefault="00FC3653" w:rsidP="00C56AAB">
      <w:pPr>
        <w:spacing w:after="0" w:line="240" w:lineRule="auto"/>
      </w:pPr>
      <w:r>
        <w:separator/>
      </w:r>
    </w:p>
  </w:endnote>
  <w:endnote w:type="continuationSeparator" w:id="0">
    <w:p w14:paraId="3D57C96F" w14:textId="77777777" w:rsidR="00FC3653" w:rsidRDefault="00FC3653" w:rsidP="00C56AA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990E696" w14:textId="77777777" w:rsidR="00FC3653" w:rsidRDefault="00FC3653" w:rsidP="00C56AAB">
      <w:pPr>
        <w:spacing w:after="0" w:line="240" w:lineRule="auto"/>
      </w:pPr>
      <w:r>
        <w:separator/>
      </w:r>
    </w:p>
  </w:footnote>
  <w:footnote w:type="continuationSeparator" w:id="0">
    <w:p w14:paraId="0D163BC0" w14:textId="77777777" w:rsidR="00FC3653" w:rsidRDefault="00FC3653" w:rsidP="00C56AAB">
      <w:pPr>
        <w:spacing w:after="0" w:line="240" w:lineRule="auto"/>
      </w:pPr>
      <w:r>
        <w:continuationSeparator/>
      </w:r>
    </w:p>
  </w:footnote>
  <w:footnote w:id="1">
    <w:p w14:paraId="180E5812" w14:textId="77777777" w:rsidR="009B540D" w:rsidRPr="00C56AAB" w:rsidRDefault="009B540D" w:rsidP="009B540D">
      <w:pPr>
        <w:jc w:val="both"/>
        <w:rPr>
          <w:rFonts w:ascii="Arial" w:eastAsia="Times New Roman" w:hAnsi="Arial" w:cs="Arial"/>
          <w:sz w:val="20"/>
          <w:szCs w:val="20"/>
          <w:lang w:eastAsia="de-DE"/>
        </w:rPr>
      </w:pPr>
      <w:r>
        <w:rPr>
          <w:rStyle w:val="a6"/>
        </w:rPr>
        <w:footnoteRef/>
      </w:r>
      <w:r w:rsidRPr="00C56AAB">
        <w:rPr>
          <w:lang w:val="en-GB"/>
        </w:rPr>
        <w:t xml:space="preserve"> </w:t>
      </w:r>
      <w:proofErr w:type="spellStart"/>
      <w:r w:rsidRPr="00C56AAB">
        <w:rPr>
          <w:rFonts w:ascii="Arial" w:eastAsia="Times New Roman" w:hAnsi="Arial" w:cs="Arial"/>
          <w:sz w:val="20"/>
          <w:szCs w:val="20"/>
          <w:lang w:val="en-GB" w:eastAsia="de-DE"/>
        </w:rPr>
        <w:t>Rüdiger</w:t>
      </w:r>
      <w:proofErr w:type="spellEnd"/>
      <w:r w:rsidRPr="00C56AAB">
        <w:rPr>
          <w:rFonts w:ascii="Arial" w:eastAsia="Times New Roman" w:hAnsi="Arial" w:cs="Arial"/>
          <w:sz w:val="20"/>
          <w:szCs w:val="20"/>
          <w:lang w:val="en-GB" w:eastAsia="de-DE"/>
        </w:rPr>
        <w:t xml:space="preserve"> Heinze, The Return of the Repressed. </w:t>
      </w:r>
      <w:r w:rsidRPr="00C56AAB">
        <w:rPr>
          <w:rFonts w:ascii="Arial" w:eastAsia="Times New Roman" w:hAnsi="Arial" w:cs="Arial"/>
          <w:sz w:val="20"/>
          <w:szCs w:val="20"/>
          <w:lang w:eastAsia="de-DE"/>
        </w:rPr>
        <w:t xml:space="preserve">Zum Verhältnis von Ethik und Literatur in der neuen Literaturkritik, in: Jutta Zimmermann, Britta </w:t>
      </w:r>
      <w:proofErr w:type="spellStart"/>
      <w:r w:rsidRPr="00C56AAB">
        <w:rPr>
          <w:rFonts w:ascii="Arial" w:eastAsia="Times New Roman" w:hAnsi="Arial" w:cs="Arial"/>
          <w:sz w:val="20"/>
          <w:szCs w:val="20"/>
          <w:lang w:eastAsia="de-DE"/>
        </w:rPr>
        <w:t>Salheiser</w:t>
      </w:r>
      <w:proofErr w:type="spellEnd"/>
      <w:r w:rsidRPr="00C56AAB">
        <w:rPr>
          <w:rFonts w:ascii="Arial" w:eastAsia="Times New Roman" w:hAnsi="Arial" w:cs="Arial"/>
          <w:sz w:val="20"/>
          <w:szCs w:val="20"/>
          <w:lang w:eastAsia="de-DE"/>
        </w:rPr>
        <w:t xml:space="preserve"> (Hrsg.) Ethik und Moral als Problem der Literatur und Literaturwissenschaft, </w:t>
      </w:r>
      <w:r>
        <w:rPr>
          <w:rFonts w:ascii="Arial" w:eastAsia="Times New Roman" w:hAnsi="Arial" w:cs="Arial"/>
          <w:sz w:val="20"/>
          <w:szCs w:val="20"/>
          <w:lang w:eastAsia="de-DE"/>
        </w:rPr>
        <w:t xml:space="preserve">Berlin 2006, </w:t>
      </w:r>
      <w:r w:rsidRPr="00C56AAB">
        <w:rPr>
          <w:rFonts w:ascii="Arial" w:eastAsia="Times New Roman" w:hAnsi="Arial" w:cs="Arial"/>
          <w:sz w:val="20"/>
          <w:szCs w:val="20"/>
          <w:lang w:eastAsia="de-DE"/>
        </w:rPr>
        <w:t>S. 274</w:t>
      </w:r>
      <w:r>
        <w:rPr>
          <w:rFonts w:ascii="Arial" w:eastAsia="Times New Roman" w:hAnsi="Arial" w:cs="Arial"/>
          <w:sz w:val="20"/>
          <w:szCs w:val="20"/>
          <w:lang w:eastAsia="de-DE"/>
        </w:rPr>
        <w:t>.</w:t>
      </w:r>
    </w:p>
    <w:p w14:paraId="79555DB6" w14:textId="77777777" w:rsidR="009B540D" w:rsidRDefault="009B540D" w:rsidP="009B540D">
      <w:pPr>
        <w:pStyle w:val="a4"/>
      </w:pPr>
    </w:p>
  </w:footnote>
  <w:footnote w:id="2">
    <w:p w14:paraId="5AF911A4" w14:textId="77777777" w:rsidR="00E01373" w:rsidRPr="00E01373" w:rsidRDefault="00E01373" w:rsidP="00E01373">
      <w:pPr>
        <w:pStyle w:val="a4"/>
        <w:jc w:val="both"/>
        <w:rPr>
          <w:rFonts w:ascii="Arial" w:hAnsi="Arial" w:cs="Arial"/>
        </w:rPr>
      </w:pPr>
      <w:r w:rsidRPr="00E01373">
        <w:rPr>
          <w:rStyle w:val="a6"/>
          <w:rFonts w:ascii="Arial" w:hAnsi="Arial" w:cs="Arial"/>
        </w:rPr>
        <w:footnoteRef/>
      </w:r>
      <w:r w:rsidRPr="00E01373">
        <w:rPr>
          <w:rFonts w:ascii="Arial" w:hAnsi="Arial" w:cs="Arial"/>
        </w:rPr>
        <w:t xml:space="preserve"> Elena Lefevre </w:t>
      </w:r>
      <w:proofErr w:type="spellStart"/>
      <w:r w:rsidRPr="00E01373">
        <w:rPr>
          <w:rFonts w:ascii="Arial" w:hAnsi="Arial" w:cs="Arial"/>
        </w:rPr>
        <w:t>Georgescu</w:t>
      </w:r>
      <w:proofErr w:type="spellEnd"/>
      <w:r w:rsidRPr="00E01373">
        <w:rPr>
          <w:rFonts w:ascii="Arial" w:hAnsi="Arial" w:cs="Arial"/>
        </w:rPr>
        <w:t xml:space="preserve">, </w:t>
      </w:r>
      <w:r w:rsidRPr="00E01373">
        <w:rPr>
          <w:rFonts w:ascii="Arial" w:eastAsia="Times New Roman" w:hAnsi="Arial" w:cs="Arial"/>
          <w:lang w:eastAsia="de-DE"/>
        </w:rPr>
        <w:t xml:space="preserve">Exzesse der Leidenschaft und ihre Moralisierung. </w:t>
      </w:r>
      <w:proofErr w:type="spellStart"/>
      <w:r w:rsidRPr="00E01373">
        <w:rPr>
          <w:rFonts w:ascii="Arial" w:eastAsia="Times New Roman" w:hAnsi="Arial" w:cs="Arial"/>
          <w:lang w:eastAsia="de-DE"/>
        </w:rPr>
        <w:t>Boaistuaus</w:t>
      </w:r>
      <w:proofErr w:type="spellEnd"/>
      <w:r w:rsidRPr="00E01373">
        <w:rPr>
          <w:rFonts w:ascii="Arial" w:eastAsia="Times New Roman" w:hAnsi="Arial" w:cs="Arial"/>
          <w:lang w:eastAsia="de-DE"/>
        </w:rPr>
        <w:t xml:space="preserve"> Umschrift der Bandello-Novelle von Romeo und Julia, in: </w:t>
      </w:r>
      <w:hyperlink r:id="rId1" w:history="1">
        <w:r w:rsidRPr="00E01373">
          <w:rPr>
            <w:rStyle w:val="a3"/>
            <w:rFonts w:ascii="Arial" w:eastAsia="Times New Roman" w:hAnsi="Arial" w:cs="Arial"/>
            <w:lang w:eastAsia="de-DE"/>
          </w:rPr>
          <w:t>http://www.geisteswissenschaften.fu-berlin.de/we03/media/pdf/ElenaGeorgescu.pdf</w:t>
        </w:r>
      </w:hyperlink>
      <w:r w:rsidRPr="00E01373">
        <w:rPr>
          <w:rFonts w:ascii="Arial" w:eastAsia="Times New Roman" w:hAnsi="Arial" w:cs="Arial"/>
          <w:lang w:eastAsia="de-DE"/>
        </w:rPr>
        <w:t>; aufgerufen am 23.112018.</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8"/>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7913"/>
    <w:rsid w:val="00053B0F"/>
    <w:rsid w:val="00082367"/>
    <w:rsid w:val="00082FD0"/>
    <w:rsid w:val="001273B1"/>
    <w:rsid w:val="00146E73"/>
    <w:rsid w:val="00181597"/>
    <w:rsid w:val="00190868"/>
    <w:rsid w:val="001A1BC3"/>
    <w:rsid w:val="001F3856"/>
    <w:rsid w:val="0020220E"/>
    <w:rsid w:val="00211575"/>
    <w:rsid w:val="00246505"/>
    <w:rsid w:val="002B607D"/>
    <w:rsid w:val="003418B2"/>
    <w:rsid w:val="003725DB"/>
    <w:rsid w:val="00390A6C"/>
    <w:rsid w:val="00395996"/>
    <w:rsid w:val="003C5879"/>
    <w:rsid w:val="003D2BFE"/>
    <w:rsid w:val="003F2449"/>
    <w:rsid w:val="004A4324"/>
    <w:rsid w:val="004A6E9A"/>
    <w:rsid w:val="004B1A48"/>
    <w:rsid w:val="00514CC8"/>
    <w:rsid w:val="005A739A"/>
    <w:rsid w:val="005C56FA"/>
    <w:rsid w:val="005E0B80"/>
    <w:rsid w:val="00613C89"/>
    <w:rsid w:val="00621963"/>
    <w:rsid w:val="00677913"/>
    <w:rsid w:val="0070427B"/>
    <w:rsid w:val="0071781D"/>
    <w:rsid w:val="007247E4"/>
    <w:rsid w:val="00741229"/>
    <w:rsid w:val="00790059"/>
    <w:rsid w:val="007A56F0"/>
    <w:rsid w:val="007A679B"/>
    <w:rsid w:val="007E7750"/>
    <w:rsid w:val="007F0C55"/>
    <w:rsid w:val="0080024F"/>
    <w:rsid w:val="00831F83"/>
    <w:rsid w:val="00833040"/>
    <w:rsid w:val="00845E45"/>
    <w:rsid w:val="008506B2"/>
    <w:rsid w:val="00854C46"/>
    <w:rsid w:val="00885037"/>
    <w:rsid w:val="008B766F"/>
    <w:rsid w:val="008F400A"/>
    <w:rsid w:val="00904CE3"/>
    <w:rsid w:val="00914287"/>
    <w:rsid w:val="009167A1"/>
    <w:rsid w:val="00954359"/>
    <w:rsid w:val="00964418"/>
    <w:rsid w:val="009A5A70"/>
    <w:rsid w:val="009B540D"/>
    <w:rsid w:val="009C2D17"/>
    <w:rsid w:val="009D1337"/>
    <w:rsid w:val="00A7749B"/>
    <w:rsid w:val="00A820E6"/>
    <w:rsid w:val="00A86177"/>
    <w:rsid w:val="00A93283"/>
    <w:rsid w:val="00AA178D"/>
    <w:rsid w:val="00AC1422"/>
    <w:rsid w:val="00AE3D76"/>
    <w:rsid w:val="00AF2A8E"/>
    <w:rsid w:val="00B0015B"/>
    <w:rsid w:val="00B04F2F"/>
    <w:rsid w:val="00B16403"/>
    <w:rsid w:val="00B17C97"/>
    <w:rsid w:val="00B470D9"/>
    <w:rsid w:val="00B90D14"/>
    <w:rsid w:val="00BE3CFE"/>
    <w:rsid w:val="00C013E9"/>
    <w:rsid w:val="00C56171"/>
    <w:rsid w:val="00C56AAB"/>
    <w:rsid w:val="00C6465F"/>
    <w:rsid w:val="00C725DE"/>
    <w:rsid w:val="00C803AA"/>
    <w:rsid w:val="00C84AD5"/>
    <w:rsid w:val="00CC133B"/>
    <w:rsid w:val="00CE78CE"/>
    <w:rsid w:val="00D51B0D"/>
    <w:rsid w:val="00D701F1"/>
    <w:rsid w:val="00DB203E"/>
    <w:rsid w:val="00DB2FC4"/>
    <w:rsid w:val="00DB4FD5"/>
    <w:rsid w:val="00DF4B67"/>
    <w:rsid w:val="00E01373"/>
    <w:rsid w:val="00E3080F"/>
    <w:rsid w:val="00E310A1"/>
    <w:rsid w:val="00E354B2"/>
    <w:rsid w:val="00E5093D"/>
    <w:rsid w:val="00E627A4"/>
    <w:rsid w:val="00EC4927"/>
    <w:rsid w:val="00ED690B"/>
    <w:rsid w:val="00F10080"/>
    <w:rsid w:val="00F178F3"/>
    <w:rsid w:val="00F704BE"/>
    <w:rsid w:val="00F71A8D"/>
    <w:rsid w:val="00FC1B2F"/>
    <w:rsid w:val="00FC3653"/>
    <w:rsid w:val="00FF56A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D64E7E"/>
  <w15:chartTrackingRefBased/>
  <w15:docId w15:val="{B63241E9-A957-458E-AC24-6ABC6ED3DA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link w:val="10"/>
    <w:uiPriority w:val="9"/>
    <w:qFormat/>
    <w:rsid w:val="005C56FA"/>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8506B2"/>
    <w:rPr>
      <w:color w:val="0000FF"/>
      <w:u w:val="single"/>
    </w:rPr>
  </w:style>
  <w:style w:type="paragraph" w:styleId="a4">
    <w:name w:val="footnote text"/>
    <w:basedOn w:val="a"/>
    <w:link w:val="a5"/>
    <w:uiPriority w:val="99"/>
    <w:semiHidden/>
    <w:unhideWhenUsed/>
    <w:rsid w:val="00C56AAB"/>
    <w:pPr>
      <w:spacing w:after="0" w:line="240" w:lineRule="auto"/>
    </w:pPr>
    <w:rPr>
      <w:sz w:val="20"/>
      <w:szCs w:val="20"/>
    </w:rPr>
  </w:style>
  <w:style w:type="character" w:customStyle="1" w:styleId="a5">
    <w:name w:val="Текст сноски Знак"/>
    <w:basedOn w:val="a0"/>
    <w:link w:val="a4"/>
    <w:uiPriority w:val="99"/>
    <w:semiHidden/>
    <w:rsid w:val="00C56AAB"/>
    <w:rPr>
      <w:sz w:val="20"/>
      <w:szCs w:val="20"/>
    </w:rPr>
  </w:style>
  <w:style w:type="character" w:styleId="a6">
    <w:name w:val="footnote reference"/>
    <w:basedOn w:val="a0"/>
    <w:uiPriority w:val="99"/>
    <w:semiHidden/>
    <w:unhideWhenUsed/>
    <w:rsid w:val="00C56AAB"/>
    <w:rPr>
      <w:vertAlign w:val="superscript"/>
    </w:rPr>
  </w:style>
  <w:style w:type="character" w:styleId="a7">
    <w:name w:val="Unresolved Mention"/>
    <w:basedOn w:val="a0"/>
    <w:uiPriority w:val="99"/>
    <w:semiHidden/>
    <w:unhideWhenUsed/>
    <w:rsid w:val="005C56FA"/>
    <w:rPr>
      <w:color w:val="605E5C"/>
      <w:shd w:val="clear" w:color="auto" w:fill="E1DFDD"/>
    </w:rPr>
  </w:style>
  <w:style w:type="character" w:customStyle="1" w:styleId="name">
    <w:name w:val="name"/>
    <w:basedOn w:val="a0"/>
    <w:rsid w:val="005C56FA"/>
  </w:style>
  <w:style w:type="character" w:customStyle="1" w:styleId="10">
    <w:name w:val="Заголовок 1 Знак"/>
    <w:basedOn w:val="a0"/>
    <w:link w:val="1"/>
    <w:uiPriority w:val="9"/>
    <w:rsid w:val="005C56FA"/>
    <w:rPr>
      <w:rFonts w:ascii="Times New Roman" w:eastAsia="Times New Roman" w:hAnsi="Times New Roman" w:cs="Times New Roman"/>
      <w:b/>
      <w:bCs/>
      <w:kern w:val="36"/>
      <w:sz w:val="48"/>
      <w:szCs w:val="48"/>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7600111">
      <w:bodyDiv w:val="1"/>
      <w:marLeft w:val="0"/>
      <w:marRight w:val="0"/>
      <w:marTop w:val="0"/>
      <w:marBottom w:val="0"/>
      <w:divBdr>
        <w:top w:val="none" w:sz="0" w:space="0" w:color="auto"/>
        <w:left w:val="none" w:sz="0" w:space="0" w:color="auto"/>
        <w:bottom w:val="none" w:sz="0" w:space="0" w:color="auto"/>
        <w:right w:val="none" w:sz="0" w:space="0" w:color="auto"/>
      </w:divBdr>
      <w:divsChild>
        <w:div w:id="1028143333">
          <w:marLeft w:val="0"/>
          <w:marRight w:val="0"/>
          <w:marTop w:val="0"/>
          <w:marBottom w:val="0"/>
          <w:divBdr>
            <w:top w:val="none" w:sz="0" w:space="0" w:color="auto"/>
            <w:left w:val="none" w:sz="0" w:space="0" w:color="auto"/>
            <w:bottom w:val="none" w:sz="0" w:space="0" w:color="auto"/>
            <w:right w:val="none" w:sz="0" w:space="0" w:color="auto"/>
          </w:divBdr>
        </w:div>
        <w:div w:id="1355303410">
          <w:marLeft w:val="0"/>
          <w:marRight w:val="0"/>
          <w:marTop w:val="0"/>
          <w:marBottom w:val="0"/>
          <w:divBdr>
            <w:top w:val="none" w:sz="0" w:space="0" w:color="auto"/>
            <w:left w:val="none" w:sz="0" w:space="0" w:color="auto"/>
            <w:bottom w:val="none" w:sz="0" w:space="0" w:color="auto"/>
            <w:right w:val="none" w:sz="0" w:space="0" w:color="auto"/>
          </w:divBdr>
        </w:div>
        <w:div w:id="1804224998">
          <w:marLeft w:val="0"/>
          <w:marRight w:val="0"/>
          <w:marTop w:val="0"/>
          <w:marBottom w:val="0"/>
          <w:divBdr>
            <w:top w:val="none" w:sz="0" w:space="0" w:color="auto"/>
            <w:left w:val="none" w:sz="0" w:space="0" w:color="auto"/>
            <w:bottom w:val="none" w:sz="0" w:space="0" w:color="auto"/>
            <w:right w:val="none" w:sz="0" w:space="0" w:color="auto"/>
          </w:divBdr>
        </w:div>
        <w:div w:id="325941419">
          <w:marLeft w:val="0"/>
          <w:marRight w:val="0"/>
          <w:marTop w:val="0"/>
          <w:marBottom w:val="0"/>
          <w:divBdr>
            <w:top w:val="none" w:sz="0" w:space="0" w:color="auto"/>
            <w:left w:val="none" w:sz="0" w:space="0" w:color="auto"/>
            <w:bottom w:val="none" w:sz="0" w:space="0" w:color="auto"/>
            <w:right w:val="none" w:sz="0" w:space="0" w:color="auto"/>
          </w:divBdr>
        </w:div>
        <w:div w:id="2001694920">
          <w:marLeft w:val="0"/>
          <w:marRight w:val="0"/>
          <w:marTop w:val="0"/>
          <w:marBottom w:val="0"/>
          <w:divBdr>
            <w:top w:val="none" w:sz="0" w:space="0" w:color="auto"/>
            <w:left w:val="none" w:sz="0" w:space="0" w:color="auto"/>
            <w:bottom w:val="none" w:sz="0" w:space="0" w:color="auto"/>
            <w:right w:val="none" w:sz="0" w:space="0" w:color="auto"/>
          </w:divBdr>
        </w:div>
        <w:div w:id="1212957277">
          <w:marLeft w:val="0"/>
          <w:marRight w:val="0"/>
          <w:marTop w:val="0"/>
          <w:marBottom w:val="0"/>
          <w:divBdr>
            <w:top w:val="none" w:sz="0" w:space="0" w:color="auto"/>
            <w:left w:val="none" w:sz="0" w:space="0" w:color="auto"/>
            <w:bottom w:val="none" w:sz="0" w:space="0" w:color="auto"/>
            <w:right w:val="none" w:sz="0" w:space="0" w:color="auto"/>
          </w:divBdr>
        </w:div>
      </w:divsChild>
    </w:div>
    <w:div w:id="549149271">
      <w:bodyDiv w:val="1"/>
      <w:marLeft w:val="0"/>
      <w:marRight w:val="0"/>
      <w:marTop w:val="0"/>
      <w:marBottom w:val="0"/>
      <w:divBdr>
        <w:top w:val="none" w:sz="0" w:space="0" w:color="auto"/>
        <w:left w:val="none" w:sz="0" w:space="0" w:color="auto"/>
        <w:bottom w:val="none" w:sz="0" w:space="0" w:color="auto"/>
        <w:right w:val="none" w:sz="0" w:space="0" w:color="auto"/>
      </w:divBdr>
      <w:divsChild>
        <w:div w:id="119424512">
          <w:marLeft w:val="0"/>
          <w:marRight w:val="0"/>
          <w:marTop w:val="0"/>
          <w:marBottom w:val="0"/>
          <w:divBdr>
            <w:top w:val="none" w:sz="0" w:space="0" w:color="auto"/>
            <w:left w:val="none" w:sz="0" w:space="0" w:color="auto"/>
            <w:bottom w:val="none" w:sz="0" w:space="0" w:color="auto"/>
            <w:right w:val="none" w:sz="0" w:space="0" w:color="auto"/>
          </w:divBdr>
        </w:div>
        <w:div w:id="232471961">
          <w:marLeft w:val="0"/>
          <w:marRight w:val="0"/>
          <w:marTop w:val="0"/>
          <w:marBottom w:val="0"/>
          <w:divBdr>
            <w:top w:val="none" w:sz="0" w:space="0" w:color="auto"/>
            <w:left w:val="none" w:sz="0" w:space="0" w:color="auto"/>
            <w:bottom w:val="none" w:sz="0" w:space="0" w:color="auto"/>
            <w:right w:val="none" w:sz="0" w:space="0" w:color="auto"/>
          </w:divBdr>
        </w:div>
      </w:divsChild>
    </w:div>
    <w:div w:id="965501485">
      <w:bodyDiv w:val="1"/>
      <w:marLeft w:val="0"/>
      <w:marRight w:val="0"/>
      <w:marTop w:val="0"/>
      <w:marBottom w:val="0"/>
      <w:divBdr>
        <w:top w:val="none" w:sz="0" w:space="0" w:color="auto"/>
        <w:left w:val="none" w:sz="0" w:space="0" w:color="auto"/>
        <w:bottom w:val="none" w:sz="0" w:space="0" w:color="auto"/>
        <w:right w:val="none" w:sz="0" w:space="0" w:color="auto"/>
      </w:divBdr>
    </w:div>
    <w:div w:id="1084375168">
      <w:bodyDiv w:val="1"/>
      <w:marLeft w:val="0"/>
      <w:marRight w:val="0"/>
      <w:marTop w:val="0"/>
      <w:marBottom w:val="0"/>
      <w:divBdr>
        <w:top w:val="none" w:sz="0" w:space="0" w:color="auto"/>
        <w:left w:val="none" w:sz="0" w:space="0" w:color="auto"/>
        <w:bottom w:val="none" w:sz="0" w:space="0" w:color="auto"/>
        <w:right w:val="none" w:sz="0" w:space="0" w:color="auto"/>
      </w:divBdr>
      <w:divsChild>
        <w:div w:id="979920697">
          <w:marLeft w:val="0"/>
          <w:marRight w:val="0"/>
          <w:marTop w:val="0"/>
          <w:marBottom w:val="0"/>
          <w:divBdr>
            <w:top w:val="none" w:sz="0" w:space="0" w:color="auto"/>
            <w:left w:val="none" w:sz="0" w:space="0" w:color="auto"/>
            <w:bottom w:val="none" w:sz="0" w:space="0" w:color="auto"/>
            <w:right w:val="none" w:sz="0" w:space="0" w:color="auto"/>
          </w:divBdr>
        </w:div>
        <w:div w:id="306324184">
          <w:marLeft w:val="0"/>
          <w:marRight w:val="0"/>
          <w:marTop w:val="0"/>
          <w:marBottom w:val="0"/>
          <w:divBdr>
            <w:top w:val="none" w:sz="0" w:space="0" w:color="auto"/>
            <w:left w:val="none" w:sz="0" w:space="0" w:color="auto"/>
            <w:bottom w:val="none" w:sz="0" w:space="0" w:color="auto"/>
            <w:right w:val="none" w:sz="0" w:space="0" w:color="auto"/>
          </w:divBdr>
        </w:div>
        <w:div w:id="1268734102">
          <w:marLeft w:val="0"/>
          <w:marRight w:val="0"/>
          <w:marTop w:val="0"/>
          <w:marBottom w:val="0"/>
          <w:divBdr>
            <w:top w:val="none" w:sz="0" w:space="0" w:color="auto"/>
            <w:left w:val="none" w:sz="0" w:space="0" w:color="auto"/>
            <w:bottom w:val="none" w:sz="0" w:space="0" w:color="auto"/>
            <w:right w:val="none" w:sz="0" w:space="0" w:color="auto"/>
          </w:divBdr>
        </w:div>
        <w:div w:id="565652752">
          <w:marLeft w:val="0"/>
          <w:marRight w:val="0"/>
          <w:marTop w:val="0"/>
          <w:marBottom w:val="0"/>
          <w:divBdr>
            <w:top w:val="none" w:sz="0" w:space="0" w:color="auto"/>
            <w:left w:val="none" w:sz="0" w:space="0" w:color="auto"/>
            <w:bottom w:val="none" w:sz="0" w:space="0" w:color="auto"/>
            <w:right w:val="none" w:sz="0" w:space="0" w:color="auto"/>
          </w:divBdr>
        </w:div>
        <w:div w:id="1105147600">
          <w:marLeft w:val="0"/>
          <w:marRight w:val="0"/>
          <w:marTop w:val="0"/>
          <w:marBottom w:val="0"/>
          <w:divBdr>
            <w:top w:val="none" w:sz="0" w:space="0" w:color="auto"/>
            <w:left w:val="none" w:sz="0" w:space="0" w:color="auto"/>
            <w:bottom w:val="none" w:sz="0" w:space="0" w:color="auto"/>
            <w:right w:val="none" w:sz="0" w:space="0" w:color="auto"/>
          </w:divBdr>
        </w:div>
        <w:div w:id="1792551311">
          <w:marLeft w:val="0"/>
          <w:marRight w:val="0"/>
          <w:marTop w:val="0"/>
          <w:marBottom w:val="0"/>
          <w:divBdr>
            <w:top w:val="none" w:sz="0" w:space="0" w:color="auto"/>
            <w:left w:val="none" w:sz="0" w:space="0" w:color="auto"/>
            <w:bottom w:val="none" w:sz="0" w:space="0" w:color="auto"/>
            <w:right w:val="none" w:sz="0" w:space="0" w:color="auto"/>
          </w:divBdr>
        </w:div>
        <w:div w:id="1654984044">
          <w:marLeft w:val="0"/>
          <w:marRight w:val="0"/>
          <w:marTop w:val="0"/>
          <w:marBottom w:val="0"/>
          <w:divBdr>
            <w:top w:val="none" w:sz="0" w:space="0" w:color="auto"/>
            <w:left w:val="none" w:sz="0" w:space="0" w:color="auto"/>
            <w:bottom w:val="none" w:sz="0" w:space="0" w:color="auto"/>
            <w:right w:val="none" w:sz="0" w:space="0" w:color="auto"/>
          </w:divBdr>
        </w:div>
        <w:div w:id="1856458215">
          <w:marLeft w:val="0"/>
          <w:marRight w:val="0"/>
          <w:marTop w:val="0"/>
          <w:marBottom w:val="0"/>
          <w:divBdr>
            <w:top w:val="none" w:sz="0" w:space="0" w:color="auto"/>
            <w:left w:val="none" w:sz="0" w:space="0" w:color="auto"/>
            <w:bottom w:val="none" w:sz="0" w:space="0" w:color="auto"/>
            <w:right w:val="none" w:sz="0" w:space="0" w:color="auto"/>
          </w:divBdr>
        </w:div>
      </w:divsChild>
    </w:div>
    <w:div w:id="1464613409">
      <w:bodyDiv w:val="1"/>
      <w:marLeft w:val="0"/>
      <w:marRight w:val="0"/>
      <w:marTop w:val="0"/>
      <w:marBottom w:val="0"/>
      <w:divBdr>
        <w:top w:val="none" w:sz="0" w:space="0" w:color="auto"/>
        <w:left w:val="none" w:sz="0" w:space="0" w:color="auto"/>
        <w:bottom w:val="none" w:sz="0" w:space="0" w:color="auto"/>
        <w:right w:val="none" w:sz="0" w:space="0" w:color="auto"/>
      </w:divBdr>
      <w:divsChild>
        <w:div w:id="1234658028">
          <w:marLeft w:val="0"/>
          <w:marRight w:val="0"/>
          <w:marTop w:val="0"/>
          <w:marBottom w:val="0"/>
          <w:divBdr>
            <w:top w:val="none" w:sz="0" w:space="0" w:color="auto"/>
            <w:left w:val="none" w:sz="0" w:space="0" w:color="auto"/>
            <w:bottom w:val="none" w:sz="0" w:space="0" w:color="auto"/>
            <w:right w:val="none" w:sz="0" w:space="0" w:color="auto"/>
          </w:divBdr>
        </w:div>
        <w:div w:id="504629860">
          <w:marLeft w:val="0"/>
          <w:marRight w:val="0"/>
          <w:marTop w:val="0"/>
          <w:marBottom w:val="0"/>
          <w:divBdr>
            <w:top w:val="none" w:sz="0" w:space="0" w:color="auto"/>
            <w:left w:val="none" w:sz="0" w:space="0" w:color="auto"/>
            <w:bottom w:val="none" w:sz="0" w:space="0" w:color="auto"/>
            <w:right w:val="none" w:sz="0" w:space="0" w:color="auto"/>
          </w:divBdr>
        </w:div>
        <w:div w:id="677659211">
          <w:marLeft w:val="0"/>
          <w:marRight w:val="0"/>
          <w:marTop w:val="0"/>
          <w:marBottom w:val="0"/>
          <w:divBdr>
            <w:top w:val="none" w:sz="0" w:space="0" w:color="auto"/>
            <w:left w:val="none" w:sz="0" w:space="0" w:color="auto"/>
            <w:bottom w:val="none" w:sz="0" w:space="0" w:color="auto"/>
            <w:right w:val="none" w:sz="0" w:space="0" w:color="auto"/>
          </w:divBdr>
        </w:div>
        <w:div w:id="1635258718">
          <w:marLeft w:val="0"/>
          <w:marRight w:val="0"/>
          <w:marTop w:val="0"/>
          <w:marBottom w:val="0"/>
          <w:divBdr>
            <w:top w:val="none" w:sz="0" w:space="0" w:color="auto"/>
            <w:left w:val="none" w:sz="0" w:space="0" w:color="auto"/>
            <w:bottom w:val="none" w:sz="0" w:space="0" w:color="auto"/>
            <w:right w:val="none" w:sz="0" w:space="0" w:color="auto"/>
          </w:divBdr>
        </w:div>
      </w:divsChild>
    </w:div>
    <w:div w:id="1706365337">
      <w:bodyDiv w:val="1"/>
      <w:marLeft w:val="0"/>
      <w:marRight w:val="0"/>
      <w:marTop w:val="0"/>
      <w:marBottom w:val="0"/>
      <w:divBdr>
        <w:top w:val="none" w:sz="0" w:space="0" w:color="auto"/>
        <w:left w:val="none" w:sz="0" w:space="0" w:color="auto"/>
        <w:bottom w:val="none" w:sz="0" w:space="0" w:color="auto"/>
        <w:right w:val="none" w:sz="0" w:space="0" w:color="auto"/>
      </w:divBdr>
      <w:divsChild>
        <w:div w:id="1705133744">
          <w:marLeft w:val="0"/>
          <w:marRight w:val="0"/>
          <w:marTop w:val="0"/>
          <w:marBottom w:val="0"/>
          <w:divBdr>
            <w:top w:val="none" w:sz="0" w:space="0" w:color="auto"/>
            <w:left w:val="none" w:sz="0" w:space="0" w:color="auto"/>
            <w:bottom w:val="none" w:sz="0" w:space="0" w:color="auto"/>
            <w:right w:val="none" w:sz="0" w:space="0" w:color="auto"/>
          </w:divBdr>
        </w:div>
        <w:div w:id="1799373033">
          <w:marLeft w:val="0"/>
          <w:marRight w:val="0"/>
          <w:marTop w:val="0"/>
          <w:marBottom w:val="0"/>
          <w:divBdr>
            <w:top w:val="none" w:sz="0" w:space="0" w:color="auto"/>
            <w:left w:val="none" w:sz="0" w:space="0" w:color="auto"/>
            <w:bottom w:val="none" w:sz="0" w:space="0" w:color="auto"/>
            <w:right w:val="none" w:sz="0" w:space="0" w:color="auto"/>
          </w:divBdr>
        </w:div>
        <w:div w:id="1165782735">
          <w:marLeft w:val="0"/>
          <w:marRight w:val="0"/>
          <w:marTop w:val="0"/>
          <w:marBottom w:val="0"/>
          <w:divBdr>
            <w:top w:val="none" w:sz="0" w:space="0" w:color="auto"/>
            <w:left w:val="none" w:sz="0" w:space="0" w:color="auto"/>
            <w:bottom w:val="none" w:sz="0" w:space="0" w:color="auto"/>
            <w:right w:val="none" w:sz="0" w:space="0" w:color="auto"/>
          </w:divBdr>
        </w:div>
        <w:div w:id="540631117">
          <w:marLeft w:val="0"/>
          <w:marRight w:val="0"/>
          <w:marTop w:val="0"/>
          <w:marBottom w:val="0"/>
          <w:divBdr>
            <w:top w:val="none" w:sz="0" w:space="0" w:color="auto"/>
            <w:left w:val="none" w:sz="0" w:space="0" w:color="auto"/>
            <w:bottom w:val="none" w:sz="0" w:space="0" w:color="auto"/>
            <w:right w:val="none" w:sz="0" w:space="0" w:color="auto"/>
          </w:divBdr>
        </w:div>
        <w:div w:id="214857583">
          <w:marLeft w:val="0"/>
          <w:marRight w:val="0"/>
          <w:marTop w:val="0"/>
          <w:marBottom w:val="0"/>
          <w:divBdr>
            <w:top w:val="none" w:sz="0" w:space="0" w:color="auto"/>
            <w:left w:val="none" w:sz="0" w:space="0" w:color="auto"/>
            <w:bottom w:val="none" w:sz="0" w:space="0" w:color="auto"/>
            <w:right w:val="none" w:sz="0" w:space="0" w:color="auto"/>
          </w:divBdr>
        </w:div>
        <w:div w:id="62457908">
          <w:marLeft w:val="0"/>
          <w:marRight w:val="0"/>
          <w:marTop w:val="0"/>
          <w:marBottom w:val="0"/>
          <w:divBdr>
            <w:top w:val="none" w:sz="0" w:space="0" w:color="auto"/>
            <w:left w:val="none" w:sz="0" w:space="0" w:color="auto"/>
            <w:bottom w:val="none" w:sz="0" w:space="0" w:color="auto"/>
            <w:right w:val="none" w:sz="0" w:space="0" w:color="auto"/>
          </w:divBdr>
        </w:div>
        <w:div w:id="934245775">
          <w:marLeft w:val="0"/>
          <w:marRight w:val="0"/>
          <w:marTop w:val="0"/>
          <w:marBottom w:val="0"/>
          <w:divBdr>
            <w:top w:val="none" w:sz="0" w:space="0" w:color="auto"/>
            <w:left w:val="none" w:sz="0" w:space="0" w:color="auto"/>
            <w:bottom w:val="none" w:sz="0" w:space="0" w:color="auto"/>
            <w:right w:val="none" w:sz="0" w:space="0" w:color="auto"/>
          </w:divBdr>
        </w:div>
        <w:div w:id="330258893">
          <w:marLeft w:val="0"/>
          <w:marRight w:val="0"/>
          <w:marTop w:val="0"/>
          <w:marBottom w:val="0"/>
          <w:divBdr>
            <w:top w:val="none" w:sz="0" w:space="0" w:color="auto"/>
            <w:left w:val="none" w:sz="0" w:space="0" w:color="auto"/>
            <w:bottom w:val="none" w:sz="0" w:space="0" w:color="auto"/>
            <w:right w:val="none" w:sz="0" w:space="0" w:color="auto"/>
          </w:divBdr>
        </w:div>
        <w:div w:id="607664505">
          <w:marLeft w:val="0"/>
          <w:marRight w:val="0"/>
          <w:marTop w:val="0"/>
          <w:marBottom w:val="0"/>
          <w:divBdr>
            <w:top w:val="none" w:sz="0" w:space="0" w:color="auto"/>
            <w:left w:val="none" w:sz="0" w:space="0" w:color="auto"/>
            <w:bottom w:val="none" w:sz="0" w:space="0" w:color="auto"/>
            <w:right w:val="none" w:sz="0" w:space="0" w:color="auto"/>
          </w:divBdr>
        </w:div>
        <w:div w:id="1958682900">
          <w:marLeft w:val="0"/>
          <w:marRight w:val="0"/>
          <w:marTop w:val="0"/>
          <w:marBottom w:val="0"/>
          <w:divBdr>
            <w:top w:val="none" w:sz="0" w:space="0" w:color="auto"/>
            <w:left w:val="none" w:sz="0" w:space="0" w:color="auto"/>
            <w:bottom w:val="none" w:sz="0" w:space="0" w:color="auto"/>
            <w:right w:val="none" w:sz="0" w:space="0" w:color="auto"/>
          </w:divBdr>
        </w:div>
        <w:div w:id="112485431">
          <w:marLeft w:val="0"/>
          <w:marRight w:val="0"/>
          <w:marTop w:val="0"/>
          <w:marBottom w:val="0"/>
          <w:divBdr>
            <w:top w:val="none" w:sz="0" w:space="0" w:color="auto"/>
            <w:left w:val="none" w:sz="0" w:space="0" w:color="auto"/>
            <w:bottom w:val="none" w:sz="0" w:space="0" w:color="auto"/>
            <w:right w:val="none" w:sz="0" w:space="0" w:color="auto"/>
          </w:divBdr>
        </w:div>
        <w:div w:id="917254980">
          <w:marLeft w:val="0"/>
          <w:marRight w:val="0"/>
          <w:marTop w:val="0"/>
          <w:marBottom w:val="0"/>
          <w:divBdr>
            <w:top w:val="none" w:sz="0" w:space="0" w:color="auto"/>
            <w:left w:val="none" w:sz="0" w:space="0" w:color="auto"/>
            <w:bottom w:val="none" w:sz="0" w:space="0" w:color="auto"/>
            <w:right w:val="none" w:sz="0" w:space="0" w:color="auto"/>
          </w:divBdr>
        </w:div>
        <w:div w:id="1246114952">
          <w:marLeft w:val="0"/>
          <w:marRight w:val="0"/>
          <w:marTop w:val="0"/>
          <w:marBottom w:val="0"/>
          <w:divBdr>
            <w:top w:val="none" w:sz="0" w:space="0" w:color="auto"/>
            <w:left w:val="none" w:sz="0" w:space="0" w:color="auto"/>
            <w:bottom w:val="none" w:sz="0" w:space="0" w:color="auto"/>
            <w:right w:val="none" w:sz="0" w:space="0" w:color="auto"/>
          </w:divBdr>
        </w:div>
      </w:divsChild>
    </w:div>
    <w:div w:id="1810398921">
      <w:bodyDiv w:val="1"/>
      <w:marLeft w:val="0"/>
      <w:marRight w:val="0"/>
      <w:marTop w:val="0"/>
      <w:marBottom w:val="0"/>
      <w:divBdr>
        <w:top w:val="none" w:sz="0" w:space="0" w:color="auto"/>
        <w:left w:val="none" w:sz="0" w:space="0" w:color="auto"/>
        <w:bottom w:val="none" w:sz="0" w:space="0" w:color="auto"/>
        <w:right w:val="none" w:sz="0" w:space="0" w:color="auto"/>
      </w:divBdr>
      <w:divsChild>
        <w:div w:id="824666914">
          <w:marLeft w:val="0"/>
          <w:marRight w:val="0"/>
          <w:marTop w:val="0"/>
          <w:marBottom w:val="0"/>
          <w:divBdr>
            <w:top w:val="none" w:sz="0" w:space="0" w:color="auto"/>
            <w:left w:val="none" w:sz="0" w:space="0" w:color="auto"/>
            <w:bottom w:val="none" w:sz="0" w:space="0" w:color="auto"/>
            <w:right w:val="none" w:sz="0" w:space="0" w:color="auto"/>
          </w:divBdr>
        </w:div>
        <w:div w:id="500511604">
          <w:marLeft w:val="0"/>
          <w:marRight w:val="0"/>
          <w:marTop w:val="0"/>
          <w:marBottom w:val="0"/>
          <w:divBdr>
            <w:top w:val="none" w:sz="0" w:space="0" w:color="auto"/>
            <w:left w:val="none" w:sz="0" w:space="0" w:color="auto"/>
            <w:bottom w:val="none" w:sz="0" w:space="0" w:color="auto"/>
            <w:right w:val="none" w:sz="0" w:space="0" w:color="auto"/>
          </w:divBdr>
        </w:div>
        <w:div w:id="1883208323">
          <w:marLeft w:val="0"/>
          <w:marRight w:val="0"/>
          <w:marTop w:val="0"/>
          <w:marBottom w:val="0"/>
          <w:divBdr>
            <w:top w:val="none" w:sz="0" w:space="0" w:color="auto"/>
            <w:left w:val="none" w:sz="0" w:space="0" w:color="auto"/>
            <w:bottom w:val="none" w:sz="0" w:space="0" w:color="auto"/>
            <w:right w:val="none" w:sz="0" w:space="0" w:color="auto"/>
          </w:divBdr>
        </w:div>
        <w:div w:id="634722321">
          <w:marLeft w:val="0"/>
          <w:marRight w:val="0"/>
          <w:marTop w:val="0"/>
          <w:marBottom w:val="0"/>
          <w:divBdr>
            <w:top w:val="none" w:sz="0" w:space="0" w:color="auto"/>
            <w:left w:val="none" w:sz="0" w:space="0" w:color="auto"/>
            <w:bottom w:val="none" w:sz="0" w:space="0" w:color="auto"/>
            <w:right w:val="none" w:sz="0" w:space="0" w:color="auto"/>
          </w:divBdr>
        </w:div>
        <w:div w:id="1218319482">
          <w:marLeft w:val="0"/>
          <w:marRight w:val="0"/>
          <w:marTop w:val="0"/>
          <w:marBottom w:val="0"/>
          <w:divBdr>
            <w:top w:val="none" w:sz="0" w:space="0" w:color="auto"/>
            <w:left w:val="none" w:sz="0" w:space="0" w:color="auto"/>
            <w:bottom w:val="none" w:sz="0" w:space="0" w:color="auto"/>
            <w:right w:val="none" w:sz="0" w:space="0" w:color="auto"/>
          </w:divBdr>
        </w:div>
        <w:div w:id="453182966">
          <w:marLeft w:val="0"/>
          <w:marRight w:val="0"/>
          <w:marTop w:val="0"/>
          <w:marBottom w:val="0"/>
          <w:divBdr>
            <w:top w:val="none" w:sz="0" w:space="0" w:color="auto"/>
            <w:left w:val="none" w:sz="0" w:space="0" w:color="auto"/>
            <w:bottom w:val="none" w:sz="0" w:space="0" w:color="auto"/>
            <w:right w:val="none" w:sz="0" w:space="0" w:color="auto"/>
          </w:divBdr>
        </w:div>
        <w:div w:id="717243157">
          <w:marLeft w:val="0"/>
          <w:marRight w:val="0"/>
          <w:marTop w:val="0"/>
          <w:marBottom w:val="0"/>
          <w:divBdr>
            <w:top w:val="none" w:sz="0" w:space="0" w:color="auto"/>
            <w:left w:val="none" w:sz="0" w:space="0" w:color="auto"/>
            <w:bottom w:val="none" w:sz="0" w:space="0" w:color="auto"/>
            <w:right w:val="none" w:sz="0" w:space="0" w:color="auto"/>
          </w:divBdr>
        </w:div>
        <w:div w:id="445320212">
          <w:marLeft w:val="0"/>
          <w:marRight w:val="0"/>
          <w:marTop w:val="0"/>
          <w:marBottom w:val="0"/>
          <w:divBdr>
            <w:top w:val="none" w:sz="0" w:space="0" w:color="auto"/>
            <w:left w:val="none" w:sz="0" w:space="0" w:color="auto"/>
            <w:bottom w:val="none" w:sz="0" w:space="0" w:color="auto"/>
            <w:right w:val="none" w:sz="0" w:space="0" w:color="auto"/>
          </w:divBdr>
        </w:div>
        <w:div w:id="1611620348">
          <w:marLeft w:val="0"/>
          <w:marRight w:val="0"/>
          <w:marTop w:val="0"/>
          <w:marBottom w:val="0"/>
          <w:divBdr>
            <w:top w:val="none" w:sz="0" w:space="0" w:color="auto"/>
            <w:left w:val="none" w:sz="0" w:space="0" w:color="auto"/>
            <w:bottom w:val="none" w:sz="0" w:space="0" w:color="auto"/>
            <w:right w:val="none" w:sz="0" w:space="0" w:color="auto"/>
          </w:divBdr>
        </w:div>
        <w:div w:id="1812864961">
          <w:marLeft w:val="0"/>
          <w:marRight w:val="0"/>
          <w:marTop w:val="0"/>
          <w:marBottom w:val="0"/>
          <w:divBdr>
            <w:top w:val="none" w:sz="0" w:space="0" w:color="auto"/>
            <w:left w:val="none" w:sz="0" w:space="0" w:color="auto"/>
            <w:bottom w:val="none" w:sz="0" w:space="0" w:color="auto"/>
            <w:right w:val="none" w:sz="0" w:space="0" w:color="auto"/>
          </w:divBdr>
        </w:div>
        <w:div w:id="829835873">
          <w:marLeft w:val="0"/>
          <w:marRight w:val="0"/>
          <w:marTop w:val="0"/>
          <w:marBottom w:val="0"/>
          <w:divBdr>
            <w:top w:val="none" w:sz="0" w:space="0" w:color="auto"/>
            <w:left w:val="none" w:sz="0" w:space="0" w:color="auto"/>
            <w:bottom w:val="none" w:sz="0" w:space="0" w:color="auto"/>
            <w:right w:val="none" w:sz="0" w:space="0" w:color="auto"/>
          </w:divBdr>
        </w:div>
        <w:div w:id="422074829">
          <w:marLeft w:val="0"/>
          <w:marRight w:val="0"/>
          <w:marTop w:val="0"/>
          <w:marBottom w:val="0"/>
          <w:divBdr>
            <w:top w:val="none" w:sz="0" w:space="0" w:color="auto"/>
            <w:left w:val="none" w:sz="0" w:space="0" w:color="auto"/>
            <w:bottom w:val="none" w:sz="0" w:space="0" w:color="auto"/>
            <w:right w:val="none" w:sz="0" w:space="0" w:color="auto"/>
          </w:divBdr>
        </w:div>
        <w:div w:id="590432547">
          <w:marLeft w:val="0"/>
          <w:marRight w:val="0"/>
          <w:marTop w:val="0"/>
          <w:marBottom w:val="0"/>
          <w:divBdr>
            <w:top w:val="none" w:sz="0" w:space="0" w:color="auto"/>
            <w:left w:val="none" w:sz="0" w:space="0" w:color="auto"/>
            <w:bottom w:val="none" w:sz="0" w:space="0" w:color="auto"/>
            <w:right w:val="none" w:sz="0" w:space="0" w:color="auto"/>
          </w:divBdr>
        </w:div>
        <w:div w:id="1389719112">
          <w:marLeft w:val="0"/>
          <w:marRight w:val="0"/>
          <w:marTop w:val="0"/>
          <w:marBottom w:val="0"/>
          <w:divBdr>
            <w:top w:val="none" w:sz="0" w:space="0" w:color="auto"/>
            <w:left w:val="none" w:sz="0" w:space="0" w:color="auto"/>
            <w:bottom w:val="none" w:sz="0" w:space="0" w:color="auto"/>
            <w:right w:val="none" w:sz="0" w:space="0" w:color="auto"/>
          </w:divBdr>
        </w:div>
      </w:divsChild>
    </w:div>
    <w:div w:id="1924530290">
      <w:bodyDiv w:val="1"/>
      <w:marLeft w:val="0"/>
      <w:marRight w:val="0"/>
      <w:marTop w:val="0"/>
      <w:marBottom w:val="0"/>
      <w:divBdr>
        <w:top w:val="none" w:sz="0" w:space="0" w:color="auto"/>
        <w:left w:val="none" w:sz="0" w:space="0" w:color="auto"/>
        <w:bottom w:val="none" w:sz="0" w:space="0" w:color="auto"/>
        <w:right w:val="none" w:sz="0" w:space="0" w:color="auto"/>
      </w:divBdr>
      <w:divsChild>
        <w:div w:id="1946688925">
          <w:marLeft w:val="0"/>
          <w:marRight w:val="0"/>
          <w:marTop w:val="0"/>
          <w:marBottom w:val="0"/>
          <w:divBdr>
            <w:top w:val="none" w:sz="0" w:space="0" w:color="auto"/>
            <w:left w:val="none" w:sz="0" w:space="0" w:color="auto"/>
            <w:bottom w:val="none" w:sz="0" w:space="0" w:color="auto"/>
            <w:right w:val="none" w:sz="0" w:space="0" w:color="auto"/>
          </w:divBdr>
        </w:div>
        <w:div w:id="263003232">
          <w:marLeft w:val="0"/>
          <w:marRight w:val="0"/>
          <w:marTop w:val="0"/>
          <w:marBottom w:val="0"/>
          <w:divBdr>
            <w:top w:val="none" w:sz="0" w:space="0" w:color="auto"/>
            <w:left w:val="none" w:sz="0" w:space="0" w:color="auto"/>
            <w:bottom w:val="none" w:sz="0" w:space="0" w:color="auto"/>
            <w:right w:val="none" w:sz="0" w:space="0" w:color="auto"/>
          </w:divBdr>
        </w:div>
        <w:div w:id="488399140">
          <w:marLeft w:val="0"/>
          <w:marRight w:val="0"/>
          <w:marTop w:val="0"/>
          <w:marBottom w:val="0"/>
          <w:divBdr>
            <w:top w:val="none" w:sz="0" w:space="0" w:color="auto"/>
            <w:left w:val="none" w:sz="0" w:space="0" w:color="auto"/>
            <w:bottom w:val="none" w:sz="0" w:space="0" w:color="auto"/>
            <w:right w:val="none" w:sz="0" w:space="0" w:color="auto"/>
          </w:divBdr>
        </w:div>
        <w:div w:id="1097825384">
          <w:marLeft w:val="0"/>
          <w:marRight w:val="0"/>
          <w:marTop w:val="0"/>
          <w:marBottom w:val="0"/>
          <w:divBdr>
            <w:top w:val="none" w:sz="0" w:space="0" w:color="auto"/>
            <w:left w:val="none" w:sz="0" w:space="0" w:color="auto"/>
            <w:bottom w:val="none" w:sz="0" w:space="0" w:color="auto"/>
            <w:right w:val="none" w:sz="0" w:space="0" w:color="auto"/>
          </w:divBdr>
        </w:div>
        <w:div w:id="1525703033">
          <w:marLeft w:val="0"/>
          <w:marRight w:val="0"/>
          <w:marTop w:val="0"/>
          <w:marBottom w:val="0"/>
          <w:divBdr>
            <w:top w:val="none" w:sz="0" w:space="0" w:color="auto"/>
            <w:left w:val="none" w:sz="0" w:space="0" w:color="auto"/>
            <w:bottom w:val="none" w:sz="0" w:space="0" w:color="auto"/>
            <w:right w:val="none" w:sz="0" w:space="0" w:color="auto"/>
          </w:divBdr>
        </w:div>
        <w:div w:id="254705332">
          <w:marLeft w:val="0"/>
          <w:marRight w:val="0"/>
          <w:marTop w:val="0"/>
          <w:marBottom w:val="0"/>
          <w:divBdr>
            <w:top w:val="none" w:sz="0" w:space="0" w:color="auto"/>
            <w:left w:val="none" w:sz="0" w:space="0" w:color="auto"/>
            <w:bottom w:val="none" w:sz="0" w:space="0" w:color="auto"/>
            <w:right w:val="none" w:sz="0" w:space="0" w:color="auto"/>
          </w:divBdr>
        </w:div>
        <w:div w:id="2035960394">
          <w:marLeft w:val="0"/>
          <w:marRight w:val="0"/>
          <w:marTop w:val="0"/>
          <w:marBottom w:val="0"/>
          <w:divBdr>
            <w:top w:val="none" w:sz="0" w:space="0" w:color="auto"/>
            <w:left w:val="none" w:sz="0" w:space="0" w:color="auto"/>
            <w:bottom w:val="none" w:sz="0" w:space="0" w:color="auto"/>
            <w:right w:val="none" w:sz="0" w:space="0" w:color="auto"/>
          </w:divBdr>
        </w:div>
        <w:div w:id="60345779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e.wikipedia.org/wiki/1520" TargetMode="External"/><Relationship Id="rId3" Type="http://schemas.openxmlformats.org/officeDocument/2006/relationships/settings" Target="settings.xml"/><Relationship Id="rId7" Type="http://schemas.openxmlformats.org/officeDocument/2006/relationships/image" Target="media/image1.gif"/><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yperlink" Target="http://www.geisteswissenschaften.fu-berlin.de/we03/media/pdf/ElenaGeorgescu.pdf" TargetMode="External"/><Relationship Id="rId4" Type="http://schemas.openxmlformats.org/officeDocument/2006/relationships/webSettings" Target="webSettings.xml"/><Relationship Id="rId9" Type="http://schemas.openxmlformats.org/officeDocument/2006/relationships/hyperlink" Target="https://de.wikipedia.org/wiki/1566"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www.geisteswissenschaften.fu-berlin.de/we03/media/pdf/ElenaGeorgescu.pdf"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9BD5126-03E4-7A4E-B8F2-07357FA98C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8</Pages>
  <Words>2575</Words>
  <Characters>14679</Characters>
  <Application>Microsoft Office Word</Application>
  <DocSecurity>0</DocSecurity>
  <Lines>122</Lines>
  <Paragraphs>34</Paragraphs>
  <ScaleCrop>false</ScaleCrop>
  <HeadingPairs>
    <vt:vector size="2" baseType="variant">
      <vt:variant>
        <vt:lpstr>Titel</vt:lpstr>
      </vt:variant>
      <vt:variant>
        <vt:i4>1</vt:i4>
      </vt:variant>
    </vt:vector>
  </HeadingPairs>
  <TitlesOfParts>
    <vt:vector size="1" baseType="lpstr">
      <vt:lpstr/>
    </vt:vector>
  </TitlesOfParts>
  <Manager/>
  <Company/>
  <LinksUpToDate>false</LinksUpToDate>
  <CharactersWithSpaces>17220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Max Mustermann</dc:creator>
  <cp:keywords/>
  <dc:description/>
  <cp:lastModifiedBy>Valeriia Masliuchenko</cp:lastModifiedBy>
  <cp:revision>45</cp:revision>
  <dcterms:created xsi:type="dcterms:W3CDTF">2018-11-23T20:01:00Z</dcterms:created>
  <dcterms:modified xsi:type="dcterms:W3CDTF">2024-08-02T17:18:00Z</dcterms:modified>
  <cp:category/>
</cp:coreProperties>
</file>