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276" w:lineRule="auto" w:before="80"/>
      </w:pPr>
      <w:r>
        <w:rPr/>
        <w:t>Modernes Destinationsmarketing ist einer der Schlüssel für erfolgreichen Tourismus. An</w:t>
      </w:r>
      <w:r>
        <w:rPr>
          <w:spacing w:val="1"/>
        </w:rPr>
        <w:t> </w:t>
      </w:r>
      <w:r>
        <w:rPr/>
        <w:t>Bushaltestellen,</w:t>
      </w:r>
      <w:r>
        <w:rPr>
          <w:spacing w:val="-9"/>
        </w:rPr>
        <w:t> </w:t>
      </w:r>
      <w:r>
        <w:rPr/>
        <w:t>in</w:t>
      </w:r>
      <w:r>
        <w:rPr>
          <w:spacing w:val="-9"/>
        </w:rPr>
        <w:t> </w:t>
      </w:r>
      <w:r>
        <w:rPr/>
        <w:t>U-</w:t>
      </w:r>
      <w:r>
        <w:rPr>
          <w:spacing w:val="-8"/>
        </w:rPr>
        <w:t> </w:t>
      </w:r>
      <w:r>
        <w:rPr/>
        <w:t>Bahnhöfen</w:t>
      </w:r>
      <w:r>
        <w:rPr>
          <w:spacing w:val="-9"/>
        </w:rPr>
        <w:t> </w:t>
      </w:r>
      <w:r>
        <w:rPr/>
        <w:t>und</w:t>
      </w:r>
      <w:r>
        <w:rPr>
          <w:spacing w:val="-8"/>
        </w:rPr>
        <w:t> </w:t>
      </w:r>
      <w:r>
        <w:rPr/>
        <w:t>bekannten</w:t>
      </w:r>
      <w:r>
        <w:rPr>
          <w:spacing w:val="-9"/>
        </w:rPr>
        <w:t> </w:t>
      </w:r>
      <w:r>
        <w:rPr/>
        <w:t>Hochglanzmagazinen,</w:t>
      </w:r>
      <w:r>
        <w:rPr>
          <w:spacing w:val="-8"/>
        </w:rPr>
        <w:t> </w:t>
      </w:r>
      <w:r>
        <w:rPr/>
        <w:t>genauso</w:t>
      </w:r>
      <w:r>
        <w:rPr>
          <w:spacing w:val="-9"/>
        </w:rPr>
        <w:t> </w:t>
      </w:r>
      <w:r>
        <w:rPr/>
        <w:t>wie</w:t>
      </w:r>
      <w:r>
        <w:rPr>
          <w:spacing w:val="-8"/>
        </w:rPr>
        <w:t> </w:t>
      </w:r>
      <w:r>
        <w:rPr/>
        <w:t>in</w:t>
      </w:r>
      <w:r>
        <w:rPr>
          <w:spacing w:val="-9"/>
        </w:rPr>
        <w:t> </w:t>
      </w:r>
      <w:r>
        <w:rPr/>
        <w:t>TV,</w:t>
      </w:r>
      <w:r>
        <w:rPr>
          <w:spacing w:val="1"/>
        </w:rPr>
        <w:t> </w:t>
      </w:r>
      <w:r>
        <w:rPr/>
        <w:t>Radio, E-Mails und Social Media – überall bekommen Destinationsmarketing-Kampagnen</w:t>
      </w:r>
      <w:r>
        <w:rPr>
          <w:spacing w:val="1"/>
        </w:rPr>
        <w:t> </w:t>
      </w:r>
      <w:r>
        <w:rPr/>
        <w:t>Aufmerksamkeit.</w:t>
      </w:r>
    </w:p>
    <w:p>
      <w:pPr>
        <w:pStyle w:val="BodyText"/>
        <w:spacing w:before="3"/>
        <w:ind w:left="0"/>
        <w:rPr>
          <w:sz w:val="25"/>
        </w:rPr>
      </w:pPr>
    </w:p>
    <w:p>
      <w:pPr>
        <w:pStyle w:val="BodyText"/>
        <w:spacing w:line="276" w:lineRule="auto"/>
      </w:pPr>
      <w:r>
        <w:rPr/>
        <w:t>Das</w:t>
      </w:r>
      <w:r>
        <w:rPr>
          <w:spacing w:val="-9"/>
        </w:rPr>
        <w:t> </w:t>
      </w:r>
      <w:r>
        <w:rPr/>
        <w:t>Ziel</w:t>
      </w:r>
      <w:r>
        <w:rPr>
          <w:spacing w:val="-8"/>
        </w:rPr>
        <w:t> </w:t>
      </w:r>
      <w:r>
        <w:rPr/>
        <w:t>der</w:t>
      </w:r>
      <w:r>
        <w:rPr>
          <w:spacing w:val="-8"/>
        </w:rPr>
        <w:t> </w:t>
      </w:r>
      <w:r>
        <w:rPr/>
        <w:t>vorliegenden</w:t>
      </w:r>
      <w:r>
        <w:rPr>
          <w:spacing w:val="-9"/>
        </w:rPr>
        <w:t> </w:t>
      </w:r>
      <w:r>
        <w:rPr/>
        <w:t>Bachelorarbeit</w:t>
      </w:r>
      <w:r>
        <w:rPr>
          <w:spacing w:val="-8"/>
        </w:rPr>
        <w:t> </w:t>
      </w:r>
      <w:r>
        <w:rPr/>
        <w:t>besteht</w:t>
      </w:r>
      <w:r>
        <w:rPr>
          <w:spacing w:val="-8"/>
        </w:rPr>
        <w:t> </w:t>
      </w:r>
      <w:r>
        <w:rPr/>
        <w:t>im</w:t>
      </w:r>
      <w:r>
        <w:rPr>
          <w:spacing w:val="-8"/>
        </w:rPr>
        <w:t> </w:t>
      </w:r>
      <w:r>
        <w:rPr/>
        <w:t>theoretischen</w:t>
      </w:r>
      <w:r>
        <w:rPr>
          <w:spacing w:val="-9"/>
        </w:rPr>
        <w:t> </w:t>
      </w:r>
      <w:r>
        <w:rPr/>
        <w:t>Vergleich</w:t>
      </w:r>
      <w:r>
        <w:rPr>
          <w:spacing w:val="-8"/>
        </w:rPr>
        <w:t> </w:t>
      </w:r>
      <w:r>
        <w:rPr/>
        <w:t>der</w:t>
      </w:r>
      <w:r>
        <w:rPr>
          <w:spacing w:val="-8"/>
        </w:rPr>
        <w:t> </w:t>
      </w:r>
      <w:r>
        <w:rPr/>
        <w:t>wichtigsten</w:t>
      </w:r>
      <w:r>
        <w:rPr>
          <w:spacing w:val="1"/>
        </w:rPr>
        <w:t> </w:t>
      </w:r>
      <w:r>
        <w:rPr/>
        <w:t>Modelle im Destinationsmarketing. Diese Modelle werden anhand des</w:t>
      </w:r>
      <w:r>
        <w:rPr>
          <w:spacing w:val="1"/>
        </w:rPr>
        <w:t> </w:t>
      </w:r>
      <w:r>
        <w:rPr/>
        <w:t>Destinationsmarketings in der Bundesrepublik Deutschland empirisch überprüft. Hierzu</w:t>
      </w:r>
      <w:r>
        <w:rPr>
          <w:spacing w:val="1"/>
        </w:rPr>
        <w:t> </w:t>
      </w:r>
      <w:r>
        <w:rPr/>
        <w:t>werden 20 Tourismusmarketing-Experten aus verschiedenen Regionen Deutschlands in</w:t>
      </w:r>
      <w:r>
        <w:rPr>
          <w:spacing w:val="1"/>
        </w:rPr>
        <w:t> </w:t>
      </w:r>
      <w:r>
        <w:rPr/>
        <w:t>qualitativen</w:t>
      </w:r>
      <w:r>
        <w:rPr>
          <w:spacing w:val="-2"/>
        </w:rPr>
        <w:t> </w:t>
      </w:r>
      <w:r>
        <w:rPr/>
        <w:t>Interviews</w:t>
      </w:r>
      <w:r>
        <w:rPr>
          <w:spacing w:val="-1"/>
        </w:rPr>
        <w:t> </w:t>
      </w:r>
      <w:r>
        <w:rPr/>
        <w:t>befragt.</w:t>
      </w:r>
    </w:p>
    <w:p>
      <w:pPr>
        <w:pStyle w:val="BodyText"/>
        <w:spacing w:before="3"/>
        <w:ind w:left="0"/>
        <w:rPr>
          <w:sz w:val="25"/>
        </w:rPr>
      </w:pPr>
    </w:p>
    <w:p>
      <w:pPr>
        <w:pStyle w:val="BodyText"/>
        <w:spacing w:before="1"/>
      </w:pPr>
      <w:r>
        <w:rPr/>
        <w:t>Die</w:t>
      </w:r>
      <w:r>
        <w:rPr>
          <w:spacing w:val="-6"/>
        </w:rPr>
        <w:t> </w:t>
      </w:r>
      <w:r>
        <w:rPr/>
        <w:t>Ergebnisse</w:t>
      </w:r>
      <w:r>
        <w:rPr>
          <w:spacing w:val="-5"/>
        </w:rPr>
        <w:t> </w:t>
      </w:r>
      <w:r>
        <w:rPr/>
        <w:t>der</w:t>
      </w:r>
      <w:r>
        <w:rPr>
          <w:spacing w:val="-5"/>
        </w:rPr>
        <w:t> </w:t>
      </w:r>
      <w:r>
        <w:rPr/>
        <w:t>Forschung</w:t>
      </w:r>
      <w:r>
        <w:rPr>
          <w:spacing w:val="-5"/>
        </w:rPr>
        <w:t> </w:t>
      </w:r>
      <w:r>
        <w:rPr/>
        <w:t>bekräftigen</w:t>
      </w:r>
      <w:r>
        <w:rPr>
          <w:spacing w:val="-5"/>
        </w:rPr>
        <w:t> </w:t>
      </w:r>
      <w:r>
        <w:rPr/>
        <w:t>die</w:t>
      </w:r>
      <w:r>
        <w:rPr>
          <w:spacing w:val="-5"/>
        </w:rPr>
        <w:t> </w:t>
      </w:r>
      <w:r>
        <w:rPr/>
        <w:t>Annahme</w:t>
      </w:r>
      <w:r>
        <w:rPr>
          <w:spacing w:val="-5"/>
        </w:rPr>
        <w:t> </w:t>
      </w:r>
      <w:r>
        <w:rPr/>
        <w:t>von</w:t>
      </w:r>
      <w:r>
        <w:rPr>
          <w:spacing w:val="-5"/>
        </w:rPr>
        <w:t> </w:t>
      </w:r>
      <w:r>
        <w:rPr/>
        <w:t>Drexler</w:t>
      </w:r>
      <w:r>
        <w:rPr>
          <w:spacing w:val="-5"/>
        </w:rPr>
        <w:t> </w:t>
      </w:r>
      <w:r>
        <w:rPr/>
        <w:t>et</w:t>
      </w:r>
      <w:r>
        <w:rPr>
          <w:spacing w:val="-5"/>
        </w:rPr>
        <w:t> </w:t>
      </w:r>
      <w:r>
        <w:rPr/>
        <w:t>al.,</w:t>
      </w:r>
      <w:r>
        <w:rPr>
          <w:spacing w:val="-5"/>
        </w:rPr>
        <w:t> </w:t>
      </w:r>
      <w:r>
        <w:rPr/>
        <w:t>dass</w:t>
      </w:r>
      <w:r>
        <w:rPr>
          <w:spacing w:val="-6"/>
        </w:rPr>
        <w:t> </w:t>
      </w:r>
      <w:r>
        <w:rPr/>
        <w:t>…</w:t>
      </w:r>
    </w:p>
    <w:p>
      <w:pPr>
        <w:pStyle w:val="BodyText"/>
        <w:spacing w:before="6"/>
        <w:ind w:left="0"/>
        <w:rPr>
          <w:sz w:val="28"/>
        </w:rPr>
      </w:pPr>
    </w:p>
    <w:p>
      <w:pPr>
        <w:pStyle w:val="BodyText"/>
        <w:spacing w:line="276" w:lineRule="auto"/>
      </w:pPr>
      <w:r>
        <w:rPr/>
        <w:t>Darüber</w:t>
      </w:r>
      <w:r>
        <w:rPr>
          <w:spacing w:val="-7"/>
        </w:rPr>
        <w:t> </w:t>
      </w:r>
      <w:r>
        <w:rPr/>
        <w:t>hinaus</w:t>
      </w:r>
      <w:r>
        <w:rPr>
          <w:spacing w:val="-6"/>
        </w:rPr>
        <w:t> </w:t>
      </w:r>
      <w:r>
        <w:rPr/>
        <w:t>liefert</w:t>
      </w:r>
      <w:r>
        <w:rPr>
          <w:spacing w:val="-6"/>
        </w:rPr>
        <w:t> </w:t>
      </w:r>
      <w:r>
        <w:rPr/>
        <w:t>die</w:t>
      </w:r>
      <w:r>
        <w:rPr>
          <w:spacing w:val="-7"/>
        </w:rPr>
        <w:t> </w:t>
      </w:r>
      <w:r>
        <w:rPr/>
        <w:t>Auswertung</w:t>
      </w:r>
      <w:r>
        <w:rPr>
          <w:spacing w:val="-6"/>
        </w:rPr>
        <w:t> </w:t>
      </w:r>
      <w:r>
        <w:rPr/>
        <w:t>der</w:t>
      </w:r>
      <w:r>
        <w:rPr>
          <w:spacing w:val="-6"/>
        </w:rPr>
        <w:t> </w:t>
      </w:r>
      <w:r>
        <w:rPr/>
        <w:t>qualitativen</w:t>
      </w:r>
      <w:r>
        <w:rPr>
          <w:spacing w:val="-7"/>
        </w:rPr>
        <w:t> </w:t>
      </w:r>
      <w:r>
        <w:rPr/>
        <w:t>Befragungen</w:t>
      </w:r>
      <w:r>
        <w:rPr>
          <w:spacing w:val="-6"/>
        </w:rPr>
        <w:t> </w:t>
      </w:r>
      <w:r>
        <w:rPr/>
        <w:t>Daten,</w:t>
      </w:r>
      <w:r>
        <w:rPr>
          <w:spacing w:val="-6"/>
        </w:rPr>
        <w:t> </w:t>
      </w:r>
      <w:r>
        <w:rPr/>
        <w:t>die</w:t>
      </w:r>
      <w:r>
        <w:rPr>
          <w:spacing w:val="-7"/>
        </w:rPr>
        <w:t> </w:t>
      </w:r>
      <w:r>
        <w:rPr/>
        <w:t>über</w:t>
      </w:r>
      <w:r>
        <w:rPr>
          <w:spacing w:val="-6"/>
        </w:rPr>
        <w:t> </w:t>
      </w:r>
      <w:r>
        <w:rPr/>
        <w:t>diese</w:t>
      </w:r>
      <w:r>
        <w:rPr>
          <w:spacing w:val="1"/>
        </w:rPr>
        <w:t> </w:t>
      </w:r>
      <w:r>
        <w:rPr/>
        <w:t>Annahme</w:t>
      </w:r>
      <w:r>
        <w:rPr>
          <w:spacing w:val="-2"/>
        </w:rPr>
        <w:t> </w:t>
      </w:r>
      <w:r>
        <w:rPr/>
        <w:t>hinausgehen:</w:t>
      </w:r>
      <w:r>
        <w:rPr>
          <w:spacing w:val="-1"/>
        </w:rPr>
        <w:t> </w:t>
      </w:r>
      <w:r>
        <w:rPr/>
        <w:t>…</w:t>
      </w:r>
    </w:p>
    <w:p>
      <w:pPr>
        <w:pStyle w:val="BodyText"/>
        <w:spacing w:before="4"/>
        <w:ind w:left="0"/>
        <w:rPr>
          <w:sz w:val="25"/>
        </w:rPr>
      </w:pPr>
    </w:p>
    <w:p>
      <w:pPr>
        <w:pStyle w:val="BodyText"/>
        <w:spacing w:line="276" w:lineRule="auto"/>
      </w:pPr>
      <w:r>
        <w:rPr/>
        <w:t>Die vorliegende Arbeit samt ihren Erkenntnissen ist gleichermaßen für Studierende im</w:t>
      </w:r>
      <w:r>
        <w:rPr>
          <w:spacing w:val="1"/>
        </w:rPr>
        <w:t> </w:t>
      </w:r>
      <w:r>
        <w:rPr/>
        <w:t>Bereich</w:t>
      </w:r>
      <w:r>
        <w:rPr>
          <w:spacing w:val="-13"/>
        </w:rPr>
        <w:t> </w:t>
      </w:r>
      <w:r>
        <w:rPr/>
        <w:t>Marketing</w:t>
      </w:r>
      <w:r>
        <w:rPr>
          <w:spacing w:val="-12"/>
        </w:rPr>
        <w:t> </w:t>
      </w:r>
      <w:r>
        <w:rPr/>
        <w:t>(Schwerpunkt:</w:t>
      </w:r>
      <w:r>
        <w:rPr>
          <w:spacing w:val="-12"/>
        </w:rPr>
        <w:t> </w:t>
      </w:r>
      <w:r>
        <w:rPr/>
        <w:t>Tourismusmarketing)</w:t>
      </w:r>
      <w:r>
        <w:rPr>
          <w:spacing w:val="-12"/>
        </w:rPr>
        <w:t> </w:t>
      </w:r>
      <w:r>
        <w:rPr/>
        <w:t>und</w:t>
      </w:r>
      <w:r>
        <w:rPr>
          <w:spacing w:val="-12"/>
        </w:rPr>
        <w:t> </w:t>
      </w:r>
      <w:r>
        <w:rPr/>
        <w:t>für</w:t>
      </w:r>
      <w:r>
        <w:rPr>
          <w:spacing w:val="-12"/>
        </w:rPr>
        <w:t> </w:t>
      </w:r>
      <w:r>
        <w:rPr/>
        <w:t>Entscheidungsträger</w:t>
      </w:r>
      <w:r>
        <w:rPr>
          <w:spacing w:val="-12"/>
        </w:rPr>
        <w:t> </w:t>
      </w:r>
      <w:r>
        <w:rPr/>
        <w:t>im</w:t>
      </w:r>
      <w:r>
        <w:rPr>
          <w:spacing w:val="-59"/>
        </w:rPr>
        <w:t> </w:t>
      </w:r>
      <w:r>
        <w:rPr/>
        <w:t>Destinationsmarketing</w:t>
      </w:r>
      <w:r>
        <w:rPr>
          <w:spacing w:val="-2"/>
        </w:rPr>
        <w:t> </w:t>
      </w:r>
      <w:r>
        <w:rPr/>
        <w:t>relevant.</w:t>
      </w:r>
    </w:p>
    <w:sectPr>
      <w:type w:val="continuous"/>
      <w:pgSz w:w="11920" w:h="16840"/>
      <w:pgMar w:top="1360" w:bottom="280" w:left="1340" w:right="1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de-DE" w:eastAsia="en-US" w:bidi="ar-SA"/>
    </w:rPr>
  </w:style>
  <w:style w:styleId="BodyText" w:type="paragraph">
    <w:name w:val="Body Text"/>
    <w:basedOn w:val="Normal"/>
    <w:uiPriority w:val="1"/>
    <w:qFormat/>
    <w:pPr>
      <w:ind w:left="100"/>
    </w:pPr>
    <w:rPr>
      <w:rFonts w:ascii="Arial MT" w:hAnsi="Arial MT" w:eastAsia="Arial MT" w:cs="Arial MT"/>
      <w:sz w:val="22"/>
      <w:szCs w:val="22"/>
      <w:lang w:val="de-D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de-DE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de-DE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Bachelorarbeit Abstract Beispiel</dc:title>
  <dcterms:created xsi:type="dcterms:W3CDTF">2024-12-03T15:22:23Z</dcterms:created>
  <dcterms:modified xsi:type="dcterms:W3CDTF">2024-12-03T15:22:23Z</dcterms:modified>
</cp:coreProperties>
</file>